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543" w:rsidRDefault="00470543" w:rsidP="0006022F">
      <w:pPr>
        <w:jc w:val="both"/>
        <w:rPr>
          <w:rFonts w:ascii="Times New Roman" w:hAnsi="Times New Roman" w:cs="Times New Roman"/>
          <w:sz w:val="24"/>
          <w:szCs w:val="24"/>
        </w:rPr>
      </w:pPr>
      <w:bookmarkStart w:id="0" w:name="_GoBack"/>
      <w:bookmarkEnd w:id="0"/>
      <w:r w:rsidRPr="006772F7">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723900" y="895350"/>
            <wp:positionH relativeFrom="margin">
              <wp:align>left</wp:align>
            </wp:positionH>
            <wp:positionV relativeFrom="margin">
              <wp:align>top</wp:align>
            </wp:positionV>
            <wp:extent cx="1419225" cy="762000"/>
            <wp:effectExtent l="0" t="0" r="9525" b="0"/>
            <wp:wrapSquare wrapText="bothSides"/>
            <wp:docPr id="152" name="Picture 152"/>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8">
                      <a:extLst>
                        <a:ext uri="{28A0092B-C50C-407E-A947-70E740481C1C}">
                          <a14:useLocalDpi xmlns:a14="http://schemas.microsoft.com/office/drawing/2010/main" val="0"/>
                        </a:ext>
                      </a:extLst>
                    </a:blip>
                    <a:stretch>
                      <a:fillRect/>
                    </a:stretch>
                  </pic:blipFill>
                  <pic:spPr>
                    <a:xfrm>
                      <a:off x="0" y="0"/>
                      <a:ext cx="1419225" cy="762000"/>
                    </a:xfrm>
                    <a:prstGeom prst="rect">
                      <a:avLst/>
                    </a:prstGeom>
                  </pic:spPr>
                </pic:pic>
              </a:graphicData>
            </a:graphic>
          </wp:anchor>
        </w:drawing>
      </w:r>
      <w:r w:rsidR="0006022F">
        <w:rPr>
          <w:rFonts w:ascii="Times New Roman" w:hAnsi="Times New Roman" w:cs="Times New Roman"/>
          <w:sz w:val="24"/>
          <w:szCs w:val="24"/>
        </w:rPr>
        <w:t>C</w:t>
      </w:r>
      <w:r w:rsidRPr="006772F7">
        <w:rPr>
          <w:rFonts w:ascii="Times New Roman" w:hAnsi="Times New Roman" w:cs="Times New Roman"/>
          <w:sz w:val="24"/>
          <w:szCs w:val="24"/>
        </w:rPr>
        <w:t xml:space="preserve">OMMISSIONE EUROPEA </w:t>
      </w:r>
    </w:p>
    <w:p w:rsidR="0006022F" w:rsidRDefault="0006022F" w:rsidP="0006022F">
      <w:pPr>
        <w:jc w:val="both"/>
        <w:rPr>
          <w:rFonts w:ascii="Times New Roman" w:hAnsi="Times New Roman" w:cs="Times New Roman"/>
          <w:sz w:val="24"/>
          <w:szCs w:val="24"/>
        </w:rPr>
      </w:pPr>
    </w:p>
    <w:p w:rsidR="0006022F" w:rsidRDefault="0006022F" w:rsidP="0006022F">
      <w:pPr>
        <w:jc w:val="both"/>
        <w:rPr>
          <w:rFonts w:ascii="Times New Roman" w:hAnsi="Times New Roman" w:cs="Times New Roman"/>
          <w:sz w:val="24"/>
          <w:szCs w:val="24"/>
        </w:rPr>
      </w:pPr>
    </w:p>
    <w:p w:rsidR="0006022F" w:rsidRDefault="0006022F" w:rsidP="0006022F">
      <w:pPr>
        <w:jc w:val="both"/>
        <w:rPr>
          <w:rFonts w:ascii="Times New Roman" w:hAnsi="Times New Roman" w:cs="Times New Roman"/>
          <w:sz w:val="24"/>
          <w:szCs w:val="24"/>
        </w:rPr>
      </w:pPr>
    </w:p>
    <w:p w:rsidR="0006022F" w:rsidRPr="002427A7" w:rsidRDefault="0006022F" w:rsidP="0006022F">
      <w:pPr>
        <w:spacing w:after="91"/>
        <w:ind w:right="126"/>
        <w:jc w:val="right"/>
        <w:rPr>
          <w:rFonts w:ascii="Times New Roman" w:hAnsi="Times New Roman" w:cs="Times New Roman"/>
          <w:b/>
          <w:i/>
          <w:sz w:val="24"/>
          <w:szCs w:val="24"/>
          <w:u w:val="single"/>
        </w:rPr>
      </w:pPr>
      <w:r w:rsidRPr="002427A7">
        <w:rPr>
          <w:rFonts w:ascii="Times New Roman" w:hAnsi="Times New Roman" w:cs="Times New Roman"/>
          <w:b/>
          <w:i/>
          <w:sz w:val="24"/>
          <w:szCs w:val="24"/>
          <w:u w:val="single"/>
        </w:rPr>
        <w:t xml:space="preserve">Traduzione non ufficiale a cura di Tecnostruttura </w:t>
      </w:r>
    </w:p>
    <w:p w:rsidR="00470543" w:rsidRDefault="00470543" w:rsidP="00AF39DA">
      <w:pPr>
        <w:jc w:val="both"/>
        <w:rPr>
          <w:rFonts w:ascii="Times New Roman" w:hAnsi="Times New Roman" w:cs="Times New Roman"/>
          <w:b/>
          <w:color w:val="222222"/>
          <w:sz w:val="24"/>
          <w:szCs w:val="24"/>
        </w:rPr>
      </w:pPr>
    </w:p>
    <w:p w:rsidR="003C0817" w:rsidRDefault="003C0817" w:rsidP="00470543">
      <w:pPr>
        <w:spacing w:after="0"/>
        <w:ind w:right="127"/>
        <w:jc w:val="center"/>
        <w:rPr>
          <w:rFonts w:ascii="Times New Roman" w:hAnsi="Times New Roman" w:cs="Times New Roman"/>
          <w:sz w:val="24"/>
          <w:szCs w:val="24"/>
          <w:u w:val="single"/>
        </w:rPr>
      </w:pPr>
    </w:p>
    <w:p w:rsidR="003C0817" w:rsidRDefault="003C0817" w:rsidP="00470543">
      <w:pPr>
        <w:spacing w:after="0"/>
        <w:ind w:right="127"/>
        <w:jc w:val="center"/>
        <w:rPr>
          <w:rFonts w:ascii="Times New Roman" w:hAnsi="Times New Roman" w:cs="Times New Roman"/>
          <w:sz w:val="24"/>
          <w:szCs w:val="24"/>
          <w:u w:val="single"/>
        </w:rPr>
      </w:pPr>
    </w:p>
    <w:p w:rsidR="00470543" w:rsidRPr="0002080D" w:rsidRDefault="00470543" w:rsidP="00470543">
      <w:pPr>
        <w:spacing w:after="0"/>
        <w:ind w:right="127"/>
        <w:jc w:val="center"/>
        <w:rPr>
          <w:rFonts w:ascii="Times New Roman" w:hAnsi="Times New Roman" w:cs="Times New Roman"/>
          <w:sz w:val="24"/>
          <w:szCs w:val="24"/>
          <w:u w:val="single"/>
        </w:rPr>
      </w:pPr>
      <w:r w:rsidRPr="0002080D">
        <w:rPr>
          <w:rFonts w:ascii="Times New Roman" w:hAnsi="Times New Roman" w:cs="Times New Roman"/>
          <w:sz w:val="24"/>
          <w:szCs w:val="24"/>
          <w:u w:val="single"/>
        </w:rPr>
        <w:t>Fondi strutturali e d’investimento europei</w:t>
      </w:r>
    </w:p>
    <w:p w:rsidR="00470543" w:rsidRDefault="00470543" w:rsidP="00470543">
      <w:pPr>
        <w:spacing w:after="0"/>
        <w:ind w:right="127"/>
        <w:jc w:val="center"/>
        <w:rPr>
          <w:rFonts w:ascii="Times New Roman" w:hAnsi="Times New Roman" w:cs="Times New Roman"/>
          <w:b/>
          <w:sz w:val="32"/>
          <w:szCs w:val="32"/>
        </w:rPr>
      </w:pPr>
    </w:p>
    <w:p w:rsidR="00470543" w:rsidRDefault="00470543" w:rsidP="00AF39DA">
      <w:pPr>
        <w:jc w:val="both"/>
        <w:rPr>
          <w:rFonts w:ascii="Times New Roman" w:hAnsi="Times New Roman" w:cs="Times New Roman"/>
          <w:b/>
          <w:color w:val="222222"/>
          <w:sz w:val="24"/>
          <w:szCs w:val="24"/>
        </w:rPr>
      </w:pPr>
    </w:p>
    <w:p w:rsidR="00470543" w:rsidRDefault="00470543" w:rsidP="00AF39DA">
      <w:pPr>
        <w:jc w:val="both"/>
        <w:rPr>
          <w:rFonts w:ascii="Times New Roman" w:hAnsi="Times New Roman" w:cs="Times New Roman"/>
          <w:b/>
          <w:color w:val="222222"/>
          <w:sz w:val="24"/>
          <w:szCs w:val="24"/>
        </w:rPr>
      </w:pPr>
    </w:p>
    <w:p w:rsidR="003C0817" w:rsidRPr="0006022F" w:rsidRDefault="003C0817" w:rsidP="006C1F93">
      <w:pPr>
        <w:ind w:left="1701" w:right="1417"/>
        <w:jc w:val="center"/>
        <w:rPr>
          <w:rFonts w:ascii="Times New Roman" w:hAnsi="Times New Roman" w:cs="Times New Roman"/>
          <w:color w:val="222222"/>
          <w:sz w:val="40"/>
          <w:szCs w:val="40"/>
          <w:u w:val="single"/>
        </w:rPr>
      </w:pPr>
      <w:r w:rsidRPr="0006022F">
        <w:rPr>
          <w:rFonts w:ascii="Times New Roman" w:hAnsi="Times New Roman" w:cs="Times New Roman"/>
          <w:color w:val="222222"/>
          <w:sz w:val="40"/>
          <w:szCs w:val="40"/>
          <w:u w:val="single"/>
        </w:rPr>
        <w:t>Guida orientativa per gli Stati Membri su</w:t>
      </w:r>
      <w:r w:rsidR="007D27B1">
        <w:rPr>
          <w:rFonts w:ascii="Times New Roman" w:hAnsi="Times New Roman" w:cs="Times New Roman"/>
          <w:color w:val="222222"/>
          <w:sz w:val="40"/>
          <w:szCs w:val="40"/>
          <w:u w:val="single"/>
        </w:rPr>
        <w:t>gli</w:t>
      </w:r>
      <w:r w:rsidRPr="0006022F">
        <w:rPr>
          <w:rFonts w:ascii="Times New Roman" w:hAnsi="Times New Roman" w:cs="Times New Roman"/>
          <w:color w:val="222222"/>
          <w:sz w:val="40"/>
          <w:szCs w:val="40"/>
          <w:u w:val="single"/>
        </w:rPr>
        <w:t xml:space="preserve"> importi ritirati, recuperati, </w:t>
      </w:r>
      <w:r w:rsidR="0006022F" w:rsidRPr="0006022F">
        <w:rPr>
          <w:rFonts w:ascii="Times New Roman" w:hAnsi="Times New Roman" w:cs="Times New Roman"/>
          <w:color w:val="222222"/>
          <w:sz w:val="40"/>
          <w:szCs w:val="40"/>
          <w:u w:val="single"/>
        </w:rPr>
        <w:t xml:space="preserve">da </w:t>
      </w:r>
      <w:r w:rsidRPr="0006022F">
        <w:rPr>
          <w:rFonts w:ascii="Times New Roman" w:hAnsi="Times New Roman" w:cs="Times New Roman"/>
          <w:color w:val="222222"/>
          <w:sz w:val="40"/>
          <w:szCs w:val="40"/>
          <w:u w:val="single"/>
        </w:rPr>
        <w:t>recuperare e non recuperabili</w:t>
      </w:r>
    </w:p>
    <w:p w:rsidR="003C0817" w:rsidRPr="003C0817" w:rsidRDefault="003C0817" w:rsidP="00AF39DA">
      <w:pPr>
        <w:jc w:val="both"/>
        <w:rPr>
          <w:rFonts w:ascii="Times New Roman" w:hAnsi="Times New Roman" w:cs="Times New Roman"/>
          <w:b/>
          <w:color w:val="222222"/>
          <w:sz w:val="32"/>
          <w:szCs w:val="32"/>
          <w:u w:val="single"/>
        </w:rPr>
      </w:pPr>
    </w:p>
    <w:p w:rsidR="003C0817" w:rsidRDefault="003C0817" w:rsidP="00AF39DA">
      <w:pPr>
        <w:jc w:val="both"/>
        <w:rPr>
          <w:rFonts w:ascii="Times New Roman" w:hAnsi="Times New Roman" w:cs="Times New Roman"/>
          <w:b/>
          <w:color w:val="222222"/>
          <w:sz w:val="24"/>
          <w:szCs w:val="24"/>
        </w:rPr>
      </w:pPr>
    </w:p>
    <w:p w:rsidR="00470543" w:rsidRDefault="00470543" w:rsidP="00AF39DA">
      <w:pPr>
        <w:jc w:val="both"/>
        <w:rPr>
          <w:rFonts w:ascii="Times New Roman" w:hAnsi="Times New Roman" w:cs="Times New Roman"/>
          <w:b/>
          <w:color w:val="222222"/>
          <w:sz w:val="24"/>
          <w:szCs w:val="24"/>
        </w:rPr>
      </w:pPr>
    </w:p>
    <w:p w:rsidR="00470543" w:rsidRDefault="00470543" w:rsidP="00AF39DA">
      <w:pPr>
        <w:jc w:val="both"/>
        <w:rPr>
          <w:rFonts w:ascii="Times New Roman" w:hAnsi="Times New Roman" w:cs="Times New Roman"/>
          <w:b/>
          <w:color w:val="222222"/>
          <w:sz w:val="24"/>
          <w:szCs w:val="24"/>
        </w:rPr>
      </w:pPr>
    </w:p>
    <w:p w:rsidR="00470543" w:rsidRDefault="00BD6EE4" w:rsidP="00BD6EE4">
      <w:pPr>
        <w:tabs>
          <w:tab w:val="left" w:pos="900"/>
        </w:tabs>
        <w:jc w:val="both"/>
        <w:rPr>
          <w:rFonts w:ascii="Times New Roman" w:hAnsi="Times New Roman" w:cs="Times New Roman"/>
          <w:b/>
          <w:color w:val="222222"/>
          <w:sz w:val="24"/>
          <w:szCs w:val="24"/>
        </w:rPr>
      </w:pPr>
      <w:r>
        <w:rPr>
          <w:rFonts w:ascii="Times New Roman" w:hAnsi="Times New Roman" w:cs="Times New Roman"/>
          <w:b/>
          <w:color w:val="222222"/>
          <w:sz w:val="24"/>
          <w:szCs w:val="24"/>
        </w:rPr>
        <w:tab/>
      </w:r>
    </w:p>
    <w:p w:rsidR="00BD6EE4" w:rsidRDefault="00BD6EE4" w:rsidP="00BD6EE4">
      <w:pPr>
        <w:tabs>
          <w:tab w:val="left" w:pos="900"/>
        </w:tabs>
        <w:jc w:val="both"/>
        <w:rPr>
          <w:rFonts w:ascii="Times New Roman" w:hAnsi="Times New Roman" w:cs="Times New Roman"/>
          <w:b/>
          <w:color w:val="222222"/>
          <w:sz w:val="24"/>
          <w:szCs w:val="24"/>
        </w:rPr>
      </w:pPr>
    </w:p>
    <w:p w:rsidR="006C1F93" w:rsidRDefault="006C1F93" w:rsidP="00BD6EE4">
      <w:pPr>
        <w:tabs>
          <w:tab w:val="left" w:pos="900"/>
        </w:tabs>
        <w:jc w:val="both"/>
        <w:rPr>
          <w:rFonts w:ascii="Times New Roman" w:hAnsi="Times New Roman" w:cs="Times New Roman"/>
          <w:b/>
          <w:color w:val="222222"/>
          <w:sz w:val="24"/>
          <w:szCs w:val="24"/>
        </w:rPr>
      </w:pPr>
    </w:p>
    <w:p w:rsidR="006C1F93" w:rsidRDefault="006C1F93" w:rsidP="00BD6EE4">
      <w:pPr>
        <w:tabs>
          <w:tab w:val="left" w:pos="900"/>
        </w:tabs>
        <w:jc w:val="both"/>
        <w:rPr>
          <w:rFonts w:ascii="Times New Roman" w:hAnsi="Times New Roman" w:cs="Times New Roman"/>
          <w:b/>
          <w:color w:val="222222"/>
          <w:sz w:val="24"/>
          <w:szCs w:val="24"/>
        </w:rPr>
      </w:pPr>
    </w:p>
    <w:p w:rsidR="002078DF" w:rsidRDefault="002078DF" w:rsidP="00BD6EE4">
      <w:pPr>
        <w:tabs>
          <w:tab w:val="left" w:pos="900"/>
        </w:tabs>
        <w:jc w:val="both"/>
        <w:rPr>
          <w:rFonts w:ascii="Times New Roman" w:hAnsi="Times New Roman" w:cs="Times New Roman"/>
          <w:b/>
          <w:color w:val="222222"/>
          <w:sz w:val="24"/>
          <w:szCs w:val="24"/>
        </w:rPr>
      </w:pPr>
    </w:p>
    <w:p w:rsidR="00470543" w:rsidRDefault="00470543" w:rsidP="00AF39DA">
      <w:pPr>
        <w:jc w:val="both"/>
        <w:rPr>
          <w:rFonts w:ascii="Times New Roman" w:hAnsi="Times New Roman" w:cs="Times New Roman"/>
          <w:b/>
          <w:color w:val="222222"/>
          <w:sz w:val="24"/>
          <w:szCs w:val="24"/>
        </w:rPr>
      </w:pPr>
    </w:p>
    <w:p w:rsidR="003140FE" w:rsidRPr="003140FE" w:rsidRDefault="003140FE" w:rsidP="001858E9">
      <w:pPr>
        <w:spacing w:before="120" w:after="120" w:line="240" w:lineRule="auto"/>
        <w:ind w:left="113" w:right="232"/>
        <w:contextualSpacing/>
        <w:jc w:val="both"/>
        <w:rPr>
          <w:rFonts w:ascii="Times New Roman" w:hAnsi="Times New Roman" w:cs="Times New Roman"/>
          <w:b/>
          <w:i/>
          <w:sz w:val="20"/>
          <w:szCs w:val="20"/>
        </w:rPr>
      </w:pPr>
    </w:p>
    <w:tbl>
      <w:tblPr>
        <w:tblStyle w:val="Grigliatabella"/>
        <w:tblW w:w="0" w:type="auto"/>
        <w:tblLook w:val="04A0" w:firstRow="1" w:lastRow="0" w:firstColumn="1" w:lastColumn="0" w:noHBand="0" w:noVBand="1"/>
      </w:tblPr>
      <w:tblGrid>
        <w:gridCol w:w="10196"/>
      </w:tblGrid>
      <w:tr w:rsidR="003C4539" w:rsidTr="001858E9">
        <w:tc>
          <w:tcPr>
            <w:tcW w:w="10196" w:type="dxa"/>
            <w:shd w:val="clear" w:color="auto" w:fill="auto"/>
          </w:tcPr>
          <w:p w:rsidR="003C4539" w:rsidRDefault="003C4539" w:rsidP="006C1F93">
            <w:r w:rsidRPr="004D0496">
              <w:rPr>
                <w:rFonts w:ascii="Times New Roman" w:hAnsi="Times New Roman" w:cs="Times New Roman"/>
                <w:b/>
                <w:i/>
                <w:sz w:val="20"/>
                <w:szCs w:val="20"/>
              </w:rPr>
              <w:lastRenderedPageBreak/>
              <w:t xml:space="preserve"> </w:t>
            </w:r>
            <w:r w:rsidRPr="004D0496">
              <w:rPr>
                <w:rFonts w:ascii="Times New Roman" w:hAnsi="Times New Roman" w:cs="Times New Roman"/>
                <w:b/>
                <w:bCs/>
                <w:i/>
                <w:iCs/>
                <w:sz w:val="20"/>
                <w:szCs w:val="20"/>
              </w:rPr>
              <w:t xml:space="preserve">CLAUSOLA DI ESONERO DI RESPONSABILITÀ: </w:t>
            </w:r>
            <w:r w:rsidRPr="004D0496">
              <w:rPr>
                <w:rFonts w:ascii="Times New Roman" w:hAnsi="Times New Roman" w:cs="Times New Roman"/>
                <w:i/>
                <w:iCs/>
                <w:sz w:val="20"/>
                <w:szCs w:val="20"/>
              </w:rPr>
              <w:t xml:space="preserve">Il presente documento è stato predisposto dai servizi della Commissione. In conformità del vigente diritto dell'Unione, esso fornisce ai colleghi e agli organismi coinvolti nelle attività di sorveglianza, controllo o attuazione dei Fondi strutturali e di investimento europei </w:t>
            </w:r>
            <w:r w:rsidR="006C1F93">
              <w:rPr>
                <w:rFonts w:ascii="Times New Roman" w:hAnsi="Times New Roman" w:cs="Times New Roman"/>
                <w:i/>
                <w:iCs/>
                <w:sz w:val="20"/>
                <w:szCs w:val="20"/>
              </w:rPr>
              <w:t>(</w:t>
            </w:r>
            <w:r w:rsidRPr="004D0496">
              <w:rPr>
                <w:rFonts w:ascii="Times New Roman" w:hAnsi="Times New Roman" w:cs="Times New Roman"/>
                <w:i/>
                <w:iCs/>
                <w:sz w:val="20"/>
                <w:szCs w:val="20"/>
              </w:rPr>
              <w:t>tranne il Fondo europeo agricolo</w:t>
            </w:r>
            <w:r w:rsidR="006C1F93">
              <w:rPr>
                <w:rFonts w:ascii="Times New Roman" w:hAnsi="Times New Roman" w:cs="Times New Roman"/>
                <w:i/>
                <w:iCs/>
                <w:sz w:val="20"/>
                <w:szCs w:val="20"/>
              </w:rPr>
              <w:t xml:space="preserve"> per lo sviluppo rurale (FEASR))</w:t>
            </w:r>
            <w:r w:rsidRPr="004D0496">
              <w:rPr>
                <w:rFonts w:ascii="Times New Roman" w:hAnsi="Times New Roman" w:cs="Times New Roman"/>
                <w:i/>
                <w:iCs/>
                <w:sz w:val="20"/>
                <w:szCs w:val="20"/>
              </w:rPr>
              <w:t xml:space="preserve"> una serie di orientamenti tecnici sulle modalità di interpretazione e applicazione delle norme dell'UE in quest'ambito. L'obiettivo del presente documento è di offrire i chiarimenti e le interpretazioni dei servizi della Commissione in relazione alle suddette norme, al fine di agevolare l'attuazione dei programmi e di incoraggiare le buone pratiche. Le presenti linee guida lasciano impregiudicata l'interpretazione della Corte di giustizia e del Tribunale, nonché le decisioni della Commissione. </w:t>
            </w:r>
          </w:p>
        </w:tc>
      </w:tr>
    </w:tbl>
    <w:p w:rsidR="003C4539" w:rsidRDefault="003C4539" w:rsidP="001858E9">
      <w:pPr>
        <w:tabs>
          <w:tab w:val="left" w:pos="5925"/>
        </w:tabs>
        <w:jc w:val="both"/>
        <w:rPr>
          <w:rFonts w:ascii="Times New Roman" w:hAnsi="Times New Roman" w:cs="Times New Roman"/>
          <w:b/>
          <w:color w:val="222222"/>
          <w:sz w:val="24"/>
          <w:szCs w:val="24"/>
        </w:rPr>
      </w:pPr>
    </w:p>
    <w:p w:rsidR="001858E9" w:rsidRDefault="001858E9" w:rsidP="00BD6EE4">
      <w:pPr>
        <w:jc w:val="center"/>
        <w:rPr>
          <w:rFonts w:ascii="Times New Roman" w:hAnsi="Times New Roman" w:cs="Times New Roman"/>
          <w:b/>
          <w:color w:val="222222"/>
          <w:sz w:val="24"/>
          <w:szCs w:val="24"/>
        </w:rPr>
      </w:pPr>
    </w:p>
    <w:p w:rsidR="00470543" w:rsidRDefault="00BD6EE4" w:rsidP="00BD6EE4">
      <w:pPr>
        <w:jc w:val="center"/>
        <w:rPr>
          <w:rFonts w:ascii="Times New Roman" w:hAnsi="Times New Roman" w:cs="Times New Roman"/>
          <w:b/>
          <w:color w:val="222222"/>
          <w:sz w:val="24"/>
          <w:szCs w:val="24"/>
        </w:rPr>
      </w:pPr>
      <w:r>
        <w:rPr>
          <w:rFonts w:ascii="Times New Roman" w:hAnsi="Times New Roman" w:cs="Times New Roman"/>
          <w:b/>
          <w:color w:val="222222"/>
          <w:sz w:val="24"/>
          <w:szCs w:val="24"/>
        </w:rPr>
        <w:t>Elenco</w:t>
      </w:r>
    </w:p>
    <w:p w:rsidR="008105EA" w:rsidRDefault="00BD6EE4">
      <w:pPr>
        <w:pStyle w:val="Sommario1"/>
        <w:rPr>
          <w:rFonts w:asciiTheme="minorHAnsi" w:eastAsiaTheme="minorEastAsia" w:hAnsiTheme="minorHAnsi"/>
          <w:caps w:val="0"/>
          <w:noProof/>
          <w:sz w:val="22"/>
          <w:lang w:eastAsia="it-IT"/>
        </w:rPr>
      </w:pPr>
      <w:r>
        <w:rPr>
          <w:rFonts w:cs="Times New Roman"/>
          <w:color w:val="222222"/>
          <w:szCs w:val="24"/>
        </w:rPr>
        <w:fldChar w:fldCharType="begin"/>
      </w:r>
      <w:r>
        <w:rPr>
          <w:rFonts w:cs="Times New Roman"/>
          <w:color w:val="222222"/>
          <w:szCs w:val="24"/>
        </w:rPr>
        <w:instrText xml:space="preserve"> TOC \o "1-3" \h \z \u </w:instrText>
      </w:r>
      <w:r>
        <w:rPr>
          <w:rFonts w:cs="Times New Roman"/>
          <w:color w:val="222222"/>
          <w:szCs w:val="24"/>
        </w:rPr>
        <w:fldChar w:fldCharType="separate"/>
      </w:r>
      <w:hyperlink w:anchor="_Toc442953839" w:history="1">
        <w:r w:rsidR="008105EA" w:rsidRPr="006D789B">
          <w:rPr>
            <w:rStyle w:val="Collegamentoipertestuale"/>
            <w:noProof/>
          </w:rPr>
          <w:t>1</w:t>
        </w:r>
        <w:r w:rsidR="008105EA">
          <w:rPr>
            <w:rFonts w:asciiTheme="minorHAnsi" w:eastAsiaTheme="minorEastAsia" w:hAnsiTheme="minorHAnsi"/>
            <w:caps w:val="0"/>
            <w:noProof/>
            <w:sz w:val="22"/>
            <w:lang w:eastAsia="it-IT"/>
          </w:rPr>
          <w:tab/>
        </w:r>
        <w:r w:rsidR="008105EA" w:rsidRPr="006D789B">
          <w:rPr>
            <w:rStyle w:val="Collegamentoipertestuale"/>
            <w:noProof/>
          </w:rPr>
          <w:t>contesto</w:t>
        </w:r>
        <w:r w:rsidR="008105EA">
          <w:rPr>
            <w:noProof/>
            <w:webHidden/>
          </w:rPr>
          <w:tab/>
        </w:r>
        <w:r w:rsidR="008105EA">
          <w:rPr>
            <w:noProof/>
            <w:webHidden/>
          </w:rPr>
          <w:fldChar w:fldCharType="begin"/>
        </w:r>
        <w:r w:rsidR="008105EA">
          <w:rPr>
            <w:noProof/>
            <w:webHidden/>
          </w:rPr>
          <w:instrText xml:space="preserve"> PAGEREF _Toc442953839 \h </w:instrText>
        </w:r>
        <w:r w:rsidR="008105EA">
          <w:rPr>
            <w:noProof/>
            <w:webHidden/>
          </w:rPr>
        </w:r>
        <w:r w:rsidR="008105EA">
          <w:rPr>
            <w:noProof/>
            <w:webHidden/>
          </w:rPr>
          <w:fldChar w:fldCharType="separate"/>
        </w:r>
        <w:r w:rsidR="00AB3A1B">
          <w:rPr>
            <w:noProof/>
            <w:webHidden/>
          </w:rPr>
          <w:t>5</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0" w:history="1">
        <w:r w:rsidR="008105EA" w:rsidRPr="006D789B">
          <w:rPr>
            <w:rStyle w:val="Collegamentoipertestuale"/>
            <w:noProof/>
          </w:rPr>
          <w:t>1.1</w:t>
        </w:r>
        <w:r w:rsidR="008105EA">
          <w:rPr>
            <w:rFonts w:asciiTheme="minorHAnsi" w:eastAsiaTheme="minorEastAsia" w:hAnsiTheme="minorHAnsi"/>
            <w:noProof/>
            <w:sz w:val="22"/>
            <w:lang w:eastAsia="it-IT"/>
          </w:rPr>
          <w:tab/>
        </w:r>
        <w:r w:rsidR="008105EA" w:rsidRPr="006D789B">
          <w:rPr>
            <w:rStyle w:val="Collegamentoipertestuale"/>
            <w:noProof/>
          </w:rPr>
          <w:t>Riferimenti regolamentari</w:t>
        </w:r>
        <w:r w:rsidR="008105EA">
          <w:rPr>
            <w:noProof/>
            <w:webHidden/>
          </w:rPr>
          <w:tab/>
        </w:r>
        <w:r w:rsidR="008105EA">
          <w:rPr>
            <w:noProof/>
            <w:webHidden/>
          </w:rPr>
          <w:fldChar w:fldCharType="begin"/>
        </w:r>
        <w:r w:rsidR="008105EA">
          <w:rPr>
            <w:noProof/>
            <w:webHidden/>
          </w:rPr>
          <w:instrText xml:space="preserve"> PAGEREF _Toc442953840 \h </w:instrText>
        </w:r>
        <w:r w:rsidR="008105EA">
          <w:rPr>
            <w:noProof/>
            <w:webHidden/>
          </w:rPr>
        </w:r>
        <w:r w:rsidR="008105EA">
          <w:rPr>
            <w:noProof/>
            <w:webHidden/>
          </w:rPr>
          <w:fldChar w:fldCharType="separate"/>
        </w:r>
        <w:r w:rsidR="00AB3A1B">
          <w:rPr>
            <w:noProof/>
            <w:webHidden/>
          </w:rPr>
          <w:t>5</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1" w:history="1">
        <w:r w:rsidR="008105EA" w:rsidRPr="006D789B">
          <w:rPr>
            <w:rStyle w:val="Collegamentoipertestuale"/>
            <w:noProof/>
          </w:rPr>
          <w:t>1.2</w:t>
        </w:r>
        <w:r w:rsidR="008105EA">
          <w:rPr>
            <w:rFonts w:asciiTheme="minorHAnsi" w:eastAsiaTheme="minorEastAsia" w:hAnsiTheme="minorHAnsi"/>
            <w:noProof/>
            <w:sz w:val="22"/>
            <w:lang w:eastAsia="it-IT"/>
          </w:rPr>
          <w:tab/>
        </w:r>
        <w:r w:rsidR="008105EA" w:rsidRPr="006D789B">
          <w:rPr>
            <w:rStyle w:val="Collegamentoipertestuale"/>
            <w:noProof/>
          </w:rPr>
          <w:t>Scopo della guida</w:t>
        </w:r>
        <w:r w:rsidR="008105EA">
          <w:rPr>
            <w:noProof/>
            <w:webHidden/>
          </w:rPr>
          <w:tab/>
        </w:r>
        <w:r w:rsidR="008105EA">
          <w:rPr>
            <w:noProof/>
            <w:webHidden/>
          </w:rPr>
          <w:fldChar w:fldCharType="begin"/>
        </w:r>
        <w:r w:rsidR="008105EA">
          <w:rPr>
            <w:noProof/>
            <w:webHidden/>
          </w:rPr>
          <w:instrText xml:space="preserve"> PAGEREF _Toc442953841 \h </w:instrText>
        </w:r>
        <w:r w:rsidR="008105EA">
          <w:rPr>
            <w:noProof/>
            <w:webHidden/>
          </w:rPr>
        </w:r>
        <w:r w:rsidR="008105EA">
          <w:rPr>
            <w:noProof/>
            <w:webHidden/>
          </w:rPr>
          <w:fldChar w:fldCharType="separate"/>
        </w:r>
        <w:r w:rsidR="00AB3A1B">
          <w:rPr>
            <w:noProof/>
            <w:webHidden/>
          </w:rPr>
          <w:t>5</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2" w:history="1">
        <w:r w:rsidR="008105EA" w:rsidRPr="006D789B">
          <w:rPr>
            <w:rStyle w:val="Collegamentoipertestuale"/>
            <w:noProof/>
          </w:rPr>
          <w:t>1.3</w:t>
        </w:r>
        <w:r w:rsidR="008105EA">
          <w:rPr>
            <w:rFonts w:asciiTheme="minorHAnsi" w:eastAsiaTheme="minorEastAsia" w:hAnsiTheme="minorHAnsi"/>
            <w:noProof/>
            <w:sz w:val="22"/>
            <w:lang w:eastAsia="it-IT"/>
          </w:rPr>
          <w:tab/>
        </w:r>
        <w:r w:rsidR="008105EA" w:rsidRPr="006D789B">
          <w:rPr>
            <w:rStyle w:val="Collegamentoipertestuale"/>
            <w:noProof/>
          </w:rPr>
          <w:t>Le differenze principali con il periodo 2007-2013</w:t>
        </w:r>
        <w:r w:rsidR="008105EA">
          <w:rPr>
            <w:noProof/>
            <w:webHidden/>
          </w:rPr>
          <w:tab/>
        </w:r>
        <w:r w:rsidR="008105EA">
          <w:rPr>
            <w:noProof/>
            <w:webHidden/>
          </w:rPr>
          <w:fldChar w:fldCharType="begin"/>
        </w:r>
        <w:r w:rsidR="008105EA">
          <w:rPr>
            <w:noProof/>
            <w:webHidden/>
          </w:rPr>
          <w:instrText xml:space="preserve"> PAGEREF _Toc442953842 \h </w:instrText>
        </w:r>
        <w:r w:rsidR="008105EA">
          <w:rPr>
            <w:noProof/>
            <w:webHidden/>
          </w:rPr>
        </w:r>
        <w:r w:rsidR="008105EA">
          <w:rPr>
            <w:noProof/>
            <w:webHidden/>
          </w:rPr>
          <w:fldChar w:fldCharType="separate"/>
        </w:r>
        <w:r w:rsidR="00AB3A1B">
          <w:rPr>
            <w:noProof/>
            <w:webHidden/>
          </w:rPr>
          <w:t>5</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43" w:history="1">
        <w:r w:rsidR="008105EA" w:rsidRPr="006D789B">
          <w:rPr>
            <w:rStyle w:val="Collegamentoipertestuale"/>
            <w:noProof/>
          </w:rPr>
          <w:t>2</w:t>
        </w:r>
        <w:r w:rsidR="008105EA">
          <w:rPr>
            <w:rFonts w:asciiTheme="minorHAnsi" w:eastAsiaTheme="minorEastAsia" w:hAnsiTheme="minorHAnsi"/>
            <w:caps w:val="0"/>
            <w:noProof/>
            <w:sz w:val="22"/>
            <w:lang w:eastAsia="it-IT"/>
          </w:rPr>
          <w:tab/>
        </w:r>
        <w:r w:rsidR="008105EA" w:rsidRPr="006D789B">
          <w:rPr>
            <w:rStyle w:val="Collegamentoipertestuale"/>
            <w:noProof/>
          </w:rPr>
          <w:t>distinzione tra ritiro e recupero</w:t>
        </w:r>
        <w:r w:rsidR="008105EA">
          <w:rPr>
            <w:noProof/>
            <w:webHidden/>
          </w:rPr>
          <w:tab/>
        </w:r>
        <w:r w:rsidR="008105EA">
          <w:rPr>
            <w:noProof/>
            <w:webHidden/>
          </w:rPr>
          <w:fldChar w:fldCharType="begin"/>
        </w:r>
        <w:r w:rsidR="008105EA">
          <w:rPr>
            <w:noProof/>
            <w:webHidden/>
          </w:rPr>
          <w:instrText xml:space="preserve"> PAGEREF _Toc442953843 \h </w:instrText>
        </w:r>
        <w:r w:rsidR="008105EA">
          <w:rPr>
            <w:noProof/>
            <w:webHidden/>
          </w:rPr>
        </w:r>
        <w:r w:rsidR="008105EA">
          <w:rPr>
            <w:noProof/>
            <w:webHidden/>
          </w:rPr>
          <w:fldChar w:fldCharType="separate"/>
        </w:r>
        <w:r w:rsidR="00AB3A1B">
          <w:rPr>
            <w:noProof/>
            <w:webHidden/>
          </w:rPr>
          <w:t>6</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44" w:history="1">
        <w:r w:rsidR="008105EA" w:rsidRPr="006D789B">
          <w:rPr>
            <w:rStyle w:val="Collegamentoipertestuale"/>
            <w:noProof/>
          </w:rPr>
          <w:t>3</w:t>
        </w:r>
        <w:r w:rsidR="008105EA">
          <w:rPr>
            <w:rFonts w:asciiTheme="minorHAnsi" w:eastAsiaTheme="minorEastAsia" w:hAnsiTheme="minorHAnsi"/>
            <w:caps w:val="0"/>
            <w:noProof/>
            <w:sz w:val="22"/>
            <w:lang w:eastAsia="it-IT"/>
          </w:rPr>
          <w:tab/>
        </w:r>
        <w:r w:rsidR="008105EA" w:rsidRPr="006D789B">
          <w:rPr>
            <w:rStyle w:val="Collegamentoipertestuale"/>
            <w:noProof/>
          </w:rPr>
          <w:t>OBBLIGO DEGLI STATI MEMBRI DI PREVENIRE, INDIVIDUARE E CORREGGERE LE IRREGOLARITÀ, COMPRESA LA FRODE</w:t>
        </w:r>
        <w:r w:rsidR="008105EA">
          <w:rPr>
            <w:noProof/>
            <w:webHidden/>
          </w:rPr>
          <w:tab/>
        </w:r>
        <w:r w:rsidR="008105EA">
          <w:rPr>
            <w:noProof/>
            <w:webHidden/>
          </w:rPr>
          <w:fldChar w:fldCharType="begin"/>
        </w:r>
        <w:r w:rsidR="008105EA">
          <w:rPr>
            <w:noProof/>
            <w:webHidden/>
          </w:rPr>
          <w:instrText xml:space="preserve"> PAGEREF _Toc442953844 \h </w:instrText>
        </w:r>
        <w:r w:rsidR="008105EA">
          <w:rPr>
            <w:noProof/>
            <w:webHidden/>
          </w:rPr>
        </w:r>
        <w:r w:rsidR="008105EA">
          <w:rPr>
            <w:noProof/>
            <w:webHidden/>
          </w:rPr>
          <w:fldChar w:fldCharType="separate"/>
        </w:r>
        <w:r w:rsidR="00AB3A1B">
          <w:rPr>
            <w:noProof/>
            <w:webHidden/>
          </w:rPr>
          <w:t>7</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5" w:history="1">
        <w:r w:rsidR="008105EA" w:rsidRPr="006D789B">
          <w:rPr>
            <w:rStyle w:val="Collegamentoipertestuale"/>
            <w:noProof/>
          </w:rPr>
          <w:t>3.1</w:t>
        </w:r>
        <w:r w:rsidR="008105EA">
          <w:rPr>
            <w:rFonts w:asciiTheme="minorHAnsi" w:eastAsiaTheme="minorEastAsia" w:hAnsiTheme="minorHAnsi"/>
            <w:noProof/>
            <w:sz w:val="22"/>
            <w:lang w:eastAsia="it-IT"/>
          </w:rPr>
          <w:tab/>
        </w:r>
        <w:r w:rsidR="008105EA" w:rsidRPr="006D789B">
          <w:rPr>
            <w:rStyle w:val="Collegamentoipertestuale"/>
            <w:noProof/>
          </w:rPr>
          <w:t>Attuazione delle rettifiche finanziarie</w:t>
        </w:r>
        <w:r w:rsidR="008105EA">
          <w:rPr>
            <w:noProof/>
            <w:webHidden/>
          </w:rPr>
          <w:tab/>
        </w:r>
        <w:r w:rsidR="008105EA">
          <w:rPr>
            <w:noProof/>
            <w:webHidden/>
          </w:rPr>
          <w:fldChar w:fldCharType="begin"/>
        </w:r>
        <w:r w:rsidR="008105EA">
          <w:rPr>
            <w:noProof/>
            <w:webHidden/>
          </w:rPr>
          <w:instrText xml:space="preserve"> PAGEREF _Toc442953845 \h </w:instrText>
        </w:r>
        <w:r w:rsidR="008105EA">
          <w:rPr>
            <w:noProof/>
            <w:webHidden/>
          </w:rPr>
        </w:r>
        <w:r w:rsidR="008105EA">
          <w:rPr>
            <w:noProof/>
            <w:webHidden/>
          </w:rPr>
          <w:fldChar w:fldCharType="separate"/>
        </w:r>
        <w:r w:rsidR="00AB3A1B">
          <w:rPr>
            <w:noProof/>
            <w:webHidden/>
          </w:rPr>
          <w:t>8</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6" w:history="1">
        <w:r w:rsidR="008105EA" w:rsidRPr="006D789B">
          <w:rPr>
            <w:rStyle w:val="Collegamentoipertestuale"/>
            <w:noProof/>
          </w:rPr>
          <w:t>3.2</w:t>
        </w:r>
        <w:r w:rsidR="008105EA">
          <w:rPr>
            <w:rFonts w:asciiTheme="minorHAnsi" w:eastAsiaTheme="minorEastAsia" w:hAnsiTheme="minorHAnsi"/>
            <w:noProof/>
            <w:sz w:val="22"/>
            <w:lang w:eastAsia="it-IT"/>
          </w:rPr>
          <w:tab/>
        </w:r>
        <w:r w:rsidR="008105EA" w:rsidRPr="006D789B">
          <w:rPr>
            <w:rStyle w:val="Collegamentoipertestuale"/>
            <w:noProof/>
          </w:rPr>
          <w:t>Cancellazione del contributo pubblico</w:t>
        </w:r>
        <w:r w:rsidR="008105EA">
          <w:rPr>
            <w:noProof/>
            <w:webHidden/>
          </w:rPr>
          <w:tab/>
        </w:r>
        <w:r w:rsidR="008105EA">
          <w:rPr>
            <w:noProof/>
            <w:webHidden/>
          </w:rPr>
          <w:fldChar w:fldCharType="begin"/>
        </w:r>
        <w:r w:rsidR="008105EA">
          <w:rPr>
            <w:noProof/>
            <w:webHidden/>
          </w:rPr>
          <w:instrText xml:space="preserve"> PAGEREF _Toc442953846 \h </w:instrText>
        </w:r>
        <w:r w:rsidR="008105EA">
          <w:rPr>
            <w:noProof/>
            <w:webHidden/>
          </w:rPr>
        </w:r>
        <w:r w:rsidR="008105EA">
          <w:rPr>
            <w:noProof/>
            <w:webHidden/>
          </w:rPr>
          <w:fldChar w:fldCharType="separate"/>
        </w:r>
        <w:r w:rsidR="00AB3A1B">
          <w:rPr>
            <w:noProof/>
            <w:webHidden/>
          </w:rPr>
          <w:t>8</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7" w:history="1">
        <w:r w:rsidR="008105EA" w:rsidRPr="006D789B">
          <w:rPr>
            <w:rStyle w:val="Collegamentoipertestuale"/>
            <w:noProof/>
          </w:rPr>
          <w:t>3.3</w:t>
        </w:r>
        <w:r w:rsidR="008105EA">
          <w:rPr>
            <w:rFonts w:asciiTheme="minorHAnsi" w:eastAsiaTheme="minorEastAsia" w:hAnsiTheme="minorHAnsi"/>
            <w:noProof/>
            <w:sz w:val="22"/>
            <w:lang w:eastAsia="it-IT"/>
          </w:rPr>
          <w:tab/>
        </w:r>
        <w:r w:rsidR="008105EA" w:rsidRPr="006D789B">
          <w:rPr>
            <w:rStyle w:val="Collegamentoipertestuale"/>
            <w:noProof/>
          </w:rPr>
          <w:t>Importi non recuperabili</w:t>
        </w:r>
        <w:r w:rsidR="008105EA">
          <w:rPr>
            <w:noProof/>
            <w:webHidden/>
          </w:rPr>
          <w:tab/>
        </w:r>
        <w:r w:rsidR="008105EA">
          <w:rPr>
            <w:noProof/>
            <w:webHidden/>
          </w:rPr>
          <w:fldChar w:fldCharType="begin"/>
        </w:r>
        <w:r w:rsidR="008105EA">
          <w:rPr>
            <w:noProof/>
            <w:webHidden/>
          </w:rPr>
          <w:instrText xml:space="preserve"> PAGEREF _Toc442953847 \h </w:instrText>
        </w:r>
        <w:r w:rsidR="008105EA">
          <w:rPr>
            <w:noProof/>
            <w:webHidden/>
          </w:rPr>
        </w:r>
        <w:r w:rsidR="008105EA">
          <w:rPr>
            <w:noProof/>
            <w:webHidden/>
          </w:rPr>
          <w:fldChar w:fldCharType="separate"/>
        </w:r>
        <w:r w:rsidR="00AB3A1B">
          <w:rPr>
            <w:noProof/>
            <w:webHidden/>
          </w:rPr>
          <w:t>9</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48" w:history="1">
        <w:r w:rsidR="008105EA" w:rsidRPr="006D789B">
          <w:rPr>
            <w:rStyle w:val="Collegamentoipertestuale"/>
            <w:noProof/>
          </w:rPr>
          <w:t>3.4</w:t>
        </w:r>
        <w:r w:rsidR="008105EA">
          <w:rPr>
            <w:rFonts w:asciiTheme="minorHAnsi" w:eastAsiaTheme="minorEastAsia" w:hAnsiTheme="minorHAnsi"/>
            <w:noProof/>
            <w:sz w:val="22"/>
            <w:lang w:eastAsia="it-IT"/>
          </w:rPr>
          <w:tab/>
        </w:r>
        <w:r w:rsidR="008105EA" w:rsidRPr="006D789B">
          <w:rPr>
            <w:rStyle w:val="Collegamentoipertestuale"/>
            <w:noProof/>
          </w:rPr>
          <w:t>Dichiarazione nei conti</w:t>
        </w:r>
        <w:r w:rsidR="008105EA">
          <w:rPr>
            <w:noProof/>
            <w:webHidden/>
          </w:rPr>
          <w:tab/>
        </w:r>
        <w:r w:rsidR="008105EA">
          <w:rPr>
            <w:noProof/>
            <w:webHidden/>
          </w:rPr>
          <w:fldChar w:fldCharType="begin"/>
        </w:r>
        <w:r w:rsidR="008105EA">
          <w:rPr>
            <w:noProof/>
            <w:webHidden/>
          </w:rPr>
          <w:instrText xml:space="preserve"> PAGEREF _Toc442953848 \h </w:instrText>
        </w:r>
        <w:r w:rsidR="008105EA">
          <w:rPr>
            <w:noProof/>
            <w:webHidden/>
          </w:rPr>
        </w:r>
        <w:r w:rsidR="008105EA">
          <w:rPr>
            <w:noProof/>
            <w:webHidden/>
          </w:rPr>
          <w:fldChar w:fldCharType="separate"/>
        </w:r>
        <w:r w:rsidR="00AB3A1B">
          <w:rPr>
            <w:noProof/>
            <w:webHidden/>
          </w:rPr>
          <w:t>9</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49" w:history="1">
        <w:r w:rsidR="008105EA" w:rsidRPr="006D789B">
          <w:rPr>
            <w:rStyle w:val="Collegamentoipertestuale"/>
            <w:noProof/>
          </w:rPr>
          <w:t>4</w:t>
        </w:r>
        <w:r w:rsidR="008105EA">
          <w:rPr>
            <w:rFonts w:asciiTheme="minorHAnsi" w:eastAsiaTheme="minorEastAsia" w:hAnsiTheme="minorHAnsi"/>
            <w:caps w:val="0"/>
            <w:noProof/>
            <w:sz w:val="22"/>
            <w:lang w:eastAsia="it-IT"/>
          </w:rPr>
          <w:tab/>
        </w:r>
        <w:r w:rsidR="008105EA" w:rsidRPr="006D789B">
          <w:rPr>
            <w:rStyle w:val="Collegamentoipertestuale"/>
            <w:noProof/>
          </w:rPr>
          <w:t>presentazione delle informazioni sugli importi ritirati e recuperati durante l’anno contabile (appendice 2)</w:t>
        </w:r>
        <w:r w:rsidR="008105EA">
          <w:rPr>
            <w:noProof/>
            <w:webHidden/>
          </w:rPr>
          <w:tab/>
        </w:r>
        <w:r w:rsidR="008105EA">
          <w:rPr>
            <w:noProof/>
            <w:webHidden/>
          </w:rPr>
          <w:fldChar w:fldCharType="begin"/>
        </w:r>
        <w:r w:rsidR="008105EA">
          <w:rPr>
            <w:noProof/>
            <w:webHidden/>
          </w:rPr>
          <w:instrText xml:space="preserve"> PAGEREF _Toc442953849 \h </w:instrText>
        </w:r>
        <w:r w:rsidR="008105EA">
          <w:rPr>
            <w:noProof/>
            <w:webHidden/>
          </w:rPr>
        </w:r>
        <w:r w:rsidR="008105EA">
          <w:rPr>
            <w:noProof/>
            <w:webHidden/>
          </w:rPr>
          <w:fldChar w:fldCharType="separate"/>
        </w:r>
        <w:r w:rsidR="00AB3A1B">
          <w:rPr>
            <w:noProof/>
            <w:webHidden/>
          </w:rPr>
          <w:t>9</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50" w:history="1">
        <w:r w:rsidR="008105EA" w:rsidRPr="006D789B">
          <w:rPr>
            <w:rStyle w:val="Collegamentoipertestuale"/>
            <w:noProof/>
          </w:rPr>
          <w:t>4.1</w:t>
        </w:r>
        <w:r w:rsidR="008105EA">
          <w:rPr>
            <w:rFonts w:asciiTheme="minorHAnsi" w:eastAsiaTheme="minorEastAsia" w:hAnsiTheme="minorHAnsi"/>
            <w:noProof/>
            <w:sz w:val="22"/>
            <w:lang w:eastAsia="it-IT"/>
          </w:rPr>
          <w:tab/>
        </w:r>
        <w:r w:rsidR="008105EA" w:rsidRPr="006D789B">
          <w:rPr>
            <w:rStyle w:val="Collegamentoipertestuale"/>
            <w:noProof/>
          </w:rPr>
          <w:t>Spiegazioni sulle colonne (A) e (B) dell'appendice II</w:t>
        </w:r>
        <w:r w:rsidR="008105EA">
          <w:rPr>
            <w:noProof/>
            <w:webHidden/>
          </w:rPr>
          <w:tab/>
        </w:r>
        <w:r w:rsidR="008105EA">
          <w:rPr>
            <w:noProof/>
            <w:webHidden/>
          </w:rPr>
          <w:fldChar w:fldCharType="begin"/>
        </w:r>
        <w:r w:rsidR="008105EA">
          <w:rPr>
            <w:noProof/>
            <w:webHidden/>
          </w:rPr>
          <w:instrText xml:space="preserve"> PAGEREF _Toc442953850 \h </w:instrText>
        </w:r>
        <w:r w:rsidR="008105EA">
          <w:rPr>
            <w:noProof/>
            <w:webHidden/>
          </w:rPr>
        </w:r>
        <w:r w:rsidR="008105EA">
          <w:rPr>
            <w:noProof/>
            <w:webHidden/>
          </w:rPr>
          <w:fldChar w:fldCharType="separate"/>
        </w:r>
        <w:r w:rsidR="00AB3A1B">
          <w:rPr>
            <w:noProof/>
            <w:webHidden/>
          </w:rPr>
          <w:t>10</w:t>
        </w:r>
        <w:r w:rsidR="008105EA">
          <w:rPr>
            <w:noProof/>
            <w:webHidden/>
          </w:rPr>
          <w:fldChar w:fldCharType="end"/>
        </w:r>
      </w:hyperlink>
    </w:p>
    <w:p w:rsidR="008105EA" w:rsidRDefault="00B679C4">
      <w:pPr>
        <w:pStyle w:val="Sommario3"/>
        <w:tabs>
          <w:tab w:val="left" w:pos="1834"/>
          <w:tab w:val="right" w:leader="dot" w:pos="10196"/>
        </w:tabs>
        <w:rPr>
          <w:rFonts w:asciiTheme="minorHAnsi" w:eastAsiaTheme="minorEastAsia" w:hAnsiTheme="minorHAnsi"/>
          <w:noProof/>
          <w:sz w:val="22"/>
          <w:lang w:eastAsia="it-IT"/>
        </w:rPr>
      </w:pPr>
      <w:hyperlink w:anchor="_Toc442953851" w:history="1">
        <w:r w:rsidR="008105EA" w:rsidRPr="006D789B">
          <w:rPr>
            <w:rStyle w:val="Collegamentoipertestuale"/>
            <w:noProof/>
          </w:rPr>
          <w:t>4.1.1</w:t>
        </w:r>
        <w:r w:rsidR="008105EA">
          <w:rPr>
            <w:rFonts w:asciiTheme="minorHAnsi" w:eastAsiaTheme="minorEastAsia" w:hAnsiTheme="minorHAnsi"/>
            <w:noProof/>
            <w:sz w:val="22"/>
            <w:lang w:eastAsia="it-IT"/>
          </w:rPr>
          <w:tab/>
        </w:r>
        <w:r w:rsidR="008105EA" w:rsidRPr="006D789B">
          <w:rPr>
            <w:rStyle w:val="Collegamentoipertestuale"/>
            <w:noProof/>
          </w:rPr>
          <w:t>Colonna A</w:t>
        </w:r>
        <w:r w:rsidR="008105EA">
          <w:rPr>
            <w:noProof/>
            <w:webHidden/>
          </w:rPr>
          <w:tab/>
        </w:r>
        <w:r w:rsidR="008105EA">
          <w:rPr>
            <w:noProof/>
            <w:webHidden/>
          </w:rPr>
          <w:fldChar w:fldCharType="begin"/>
        </w:r>
        <w:r w:rsidR="008105EA">
          <w:rPr>
            <w:noProof/>
            <w:webHidden/>
          </w:rPr>
          <w:instrText xml:space="preserve"> PAGEREF _Toc442953851 \h </w:instrText>
        </w:r>
        <w:r w:rsidR="008105EA">
          <w:rPr>
            <w:noProof/>
            <w:webHidden/>
          </w:rPr>
        </w:r>
        <w:r w:rsidR="008105EA">
          <w:rPr>
            <w:noProof/>
            <w:webHidden/>
          </w:rPr>
          <w:fldChar w:fldCharType="separate"/>
        </w:r>
        <w:r w:rsidR="00AB3A1B">
          <w:rPr>
            <w:noProof/>
            <w:webHidden/>
          </w:rPr>
          <w:t>10</w:t>
        </w:r>
        <w:r w:rsidR="008105EA">
          <w:rPr>
            <w:noProof/>
            <w:webHidden/>
          </w:rPr>
          <w:fldChar w:fldCharType="end"/>
        </w:r>
      </w:hyperlink>
    </w:p>
    <w:p w:rsidR="008105EA" w:rsidRDefault="00B679C4">
      <w:pPr>
        <w:pStyle w:val="Sommario3"/>
        <w:tabs>
          <w:tab w:val="left" w:pos="1834"/>
          <w:tab w:val="right" w:leader="dot" w:pos="10196"/>
        </w:tabs>
        <w:rPr>
          <w:rFonts w:asciiTheme="minorHAnsi" w:eastAsiaTheme="minorEastAsia" w:hAnsiTheme="minorHAnsi"/>
          <w:noProof/>
          <w:sz w:val="22"/>
          <w:lang w:eastAsia="it-IT"/>
        </w:rPr>
      </w:pPr>
      <w:hyperlink w:anchor="_Toc442953852" w:history="1">
        <w:r w:rsidR="008105EA" w:rsidRPr="006D789B">
          <w:rPr>
            <w:rStyle w:val="Collegamentoipertestuale"/>
            <w:noProof/>
          </w:rPr>
          <w:t>4.1.2</w:t>
        </w:r>
        <w:r w:rsidR="008105EA">
          <w:rPr>
            <w:rFonts w:asciiTheme="minorHAnsi" w:eastAsiaTheme="minorEastAsia" w:hAnsiTheme="minorHAnsi"/>
            <w:noProof/>
            <w:sz w:val="22"/>
            <w:lang w:eastAsia="it-IT"/>
          </w:rPr>
          <w:tab/>
        </w:r>
        <w:r w:rsidR="008105EA" w:rsidRPr="006D789B">
          <w:rPr>
            <w:rStyle w:val="Collegamentoipertestuale"/>
            <w:noProof/>
          </w:rPr>
          <w:t>Colonna B</w:t>
        </w:r>
        <w:r w:rsidR="008105EA">
          <w:rPr>
            <w:noProof/>
            <w:webHidden/>
          </w:rPr>
          <w:tab/>
        </w:r>
        <w:r w:rsidR="008105EA">
          <w:rPr>
            <w:noProof/>
            <w:webHidden/>
          </w:rPr>
          <w:fldChar w:fldCharType="begin"/>
        </w:r>
        <w:r w:rsidR="008105EA">
          <w:rPr>
            <w:noProof/>
            <w:webHidden/>
          </w:rPr>
          <w:instrText xml:space="preserve"> PAGEREF _Toc442953852 \h </w:instrText>
        </w:r>
        <w:r w:rsidR="008105EA">
          <w:rPr>
            <w:noProof/>
            <w:webHidden/>
          </w:rPr>
        </w:r>
        <w:r w:rsidR="008105EA">
          <w:rPr>
            <w:noProof/>
            <w:webHidden/>
          </w:rPr>
          <w:fldChar w:fldCharType="separate"/>
        </w:r>
        <w:r w:rsidR="00AB3A1B">
          <w:rPr>
            <w:noProof/>
            <w:webHidden/>
          </w:rPr>
          <w:t>10</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53" w:history="1">
        <w:r w:rsidR="008105EA" w:rsidRPr="006D789B">
          <w:rPr>
            <w:rStyle w:val="Collegamentoipertestuale"/>
            <w:noProof/>
          </w:rPr>
          <w:t>4.2</w:t>
        </w:r>
        <w:r w:rsidR="008105EA">
          <w:rPr>
            <w:rFonts w:asciiTheme="minorHAnsi" w:eastAsiaTheme="minorEastAsia" w:hAnsiTheme="minorHAnsi"/>
            <w:noProof/>
            <w:sz w:val="22"/>
            <w:lang w:eastAsia="it-IT"/>
          </w:rPr>
          <w:tab/>
        </w:r>
        <w:r w:rsidR="008105EA" w:rsidRPr="006D789B">
          <w:rPr>
            <w:rStyle w:val="Collegamentoipertestuale"/>
            <w:noProof/>
          </w:rPr>
          <w:t>Spiegazioni sulle colonne (C) e (D) dell'Appendice 2</w:t>
        </w:r>
        <w:r w:rsidR="008105EA">
          <w:rPr>
            <w:noProof/>
            <w:webHidden/>
          </w:rPr>
          <w:tab/>
        </w:r>
        <w:r w:rsidR="008105EA">
          <w:rPr>
            <w:noProof/>
            <w:webHidden/>
          </w:rPr>
          <w:fldChar w:fldCharType="begin"/>
        </w:r>
        <w:r w:rsidR="008105EA">
          <w:rPr>
            <w:noProof/>
            <w:webHidden/>
          </w:rPr>
          <w:instrText xml:space="preserve"> PAGEREF _Toc442953853 \h </w:instrText>
        </w:r>
        <w:r w:rsidR="008105EA">
          <w:rPr>
            <w:noProof/>
            <w:webHidden/>
          </w:rPr>
        </w:r>
        <w:r w:rsidR="008105EA">
          <w:rPr>
            <w:noProof/>
            <w:webHidden/>
          </w:rPr>
          <w:fldChar w:fldCharType="separate"/>
        </w:r>
        <w:r w:rsidR="00AB3A1B">
          <w:rPr>
            <w:noProof/>
            <w:webHidden/>
          </w:rPr>
          <w:t>10</w:t>
        </w:r>
        <w:r w:rsidR="008105EA">
          <w:rPr>
            <w:noProof/>
            <w:webHidden/>
          </w:rPr>
          <w:fldChar w:fldCharType="end"/>
        </w:r>
      </w:hyperlink>
    </w:p>
    <w:p w:rsidR="008105EA" w:rsidRDefault="00B679C4">
      <w:pPr>
        <w:pStyle w:val="Sommario3"/>
        <w:tabs>
          <w:tab w:val="left" w:pos="1834"/>
          <w:tab w:val="right" w:leader="dot" w:pos="10196"/>
        </w:tabs>
        <w:rPr>
          <w:rFonts w:asciiTheme="minorHAnsi" w:eastAsiaTheme="minorEastAsia" w:hAnsiTheme="minorHAnsi"/>
          <w:noProof/>
          <w:sz w:val="22"/>
          <w:lang w:eastAsia="it-IT"/>
        </w:rPr>
      </w:pPr>
      <w:hyperlink w:anchor="_Toc442953854" w:history="1">
        <w:r w:rsidR="008105EA" w:rsidRPr="006D789B">
          <w:rPr>
            <w:rStyle w:val="Collegamentoipertestuale"/>
            <w:noProof/>
          </w:rPr>
          <w:t>4.2.1</w:t>
        </w:r>
        <w:r w:rsidR="008105EA">
          <w:rPr>
            <w:rFonts w:asciiTheme="minorHAnsi" w:eastAsiaTheme="minorEastAsia" w:hAnsiTheme="minorHAnsi"/>
            <w:noProof/>
            <w:sz w:val="22"/>
            <w:lang w:eastAsia="it-IT"/>
          </w:rPr>
          <w:tab/>
        </w:r>
        <w:r w:rsidR="008105EA" w:rsidRPr="006D789B">
          <w:rPr>
            <w:rStyle w:val="Collegamentoipertestuale"/>
            <w:noProof/>
          </w:rPr>
          <w:t>Colonna C</w:t>
        </w:r>
        <w:r w:rsidR="008105EA">
          <w:rPr>
            <w:noProof/>
            <w:webHidden/>
          </w:rPr>
          <w:tab/>
        </w:r>
        <w:r w:rsidR="008105EA">
          <w:rPr>
            <w:noProof/>
            <w:webHidden/>
          </w:rPr>
          <w:fldChar w:fldCharType="begin"/>
        </w:r>
        <w:r w:rsidR="008105EA">
          <w:rPr>
            <w:noProof/>
            <w:webHidden/>
          </w:rPr>
          <w:instrText xml:space="preserve"> PAGEREF _Toc442953854 \h </w:instrText>
        </w:r>
        <w:r w:rsidR="008105EA">
          <w:rPr>
            <w:noProof/>
            <w:webHidden/>
          </w:rPr>
        </w:r>
        <w:r w:rsidR="008105EA">
          <w:rPr>
            <w:noProof/>
            <w:webHidden/>
          </w:rPr>
          <w:fldChar w:fldCharType="separate"/>
        </w:r>
        <w:r w:rsidR="00AB3A1B">
          <w:rPr>
            <w:noProof/>
            <w:webHidden/>
          </w:rPr>
          <w:t>10</w:t>
        </w:r>
        <w:r w:rsidR="008105EA">
          <w:rPr>
            <w:noProof/>
            <w:webHidden/>
          </w:rPr>
          <w:fldChar w:fldCharType="end"/>
        </w:r>
      </w:hyperlink>
    </w:p>
    <w:p w:rsidR="008105EA" w:rsidRDefault="00B679C4">
      <w:pPr>
        <w:pStyle w:val="Sommario3"/>
        <w:tabs>
          <w:tab w:val="left" w:pos="1834"/>
          <w:tab w:val="right" w:leader="dot" w:pos="10196"/>
        </w:tabs>
        <w:rPr>
          <w:rFonts w:asciiTheme="minorHAnsi" w:eastAsiaTheme="minorEastAsia" w:hAnsiTheme="minorHAnsi"/>
          <w:noProof/>
          <w:sz w:val="22"/>
          <w:lang w:eastAsia="it-IT"/>
        </w:rPr>
      </w:pPr>
      <w:hyperlink w:anchor="_Toc442953855" w:history="1">
        <w:r w:rsidR="008105EA" w:rsidRPr="006D789B">
          <w:rPr>
            <w:rStyle w:val="Collegamentoipertestuale"/>
            <w:noProof/>
          </w:rPr>
          <w:t>4.2.2</w:t>
        </w:r>
        <w:r w:rsidR="008105EA">
          <w:rPr>
            <w:rFonts w:asciiTheme="minorHAnsi" w:eastAsiaTheme="minorEastAsia" w:hAnsiTheme="minorHAnsi"/>
            <w:noProof/>
            <w:sz w:val="22"/>
            <w:lang w:eastAsia="it-IT"/>
          </w:rPr>
          <w:tab/>
        </w:r>
        <w:r w:rsidR="008105EA" w:rsidRPr="006D789B">
          <w:rPr>
            <w:rStyle w:val="Collegamentoipertestuale"/>
            <w:noProof/>
          </w:rPr>
          <w:t>Colonna D</w:t>
        </w:r>
        <w:r w:rsidR="008105EA">
          <w:rPr>
            <w:noProof/>
            <w:webHidden/>
          </w:rPr>
          <w:tab/>
        </w:r>
        <w:r w:rsidR="008105EA">
          <w:rPr>
            <w:noProof/>
            <w:webHidden/>
          </w:rPr>
          <w:fldChar w:fldCharType="begin"/>
        </w:r>
        <w:r w:rsidR="008105EA">
          <w:rPr>
            <w:noProof/>
            <w:webHidden/>
          </w:rPr>
          <w:instrText xml:space="preserve"> PAGEREF _Toc442953855 \h </w:instrText>
        </w:r>
        <w:r w:rsidR="008105EA">
          <w:rPr>
            <w:noProof/>
            <w:webHidden/>
          </w:rPr>
        </w:r>
        <w:r w:rsidR="008105EA">
          <w:rPr>
            <w:noProof/>
            <w:webHidden/>
          </w:rPr>
          <w:fldChar w:fldCharType="separate"/>
        </w:r>
        <w:r w:rsidR="00AB3A1B">
          <w:rPr>
            <w:noProof/>
            <w:webHidden/>
          </w:rPr>
          <w:t>11</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56" w:history="1">
        <w:r w:rsidR="008105EA" w:rsidRPr="006D789B">
          <w:rPr>
            <w:rStyle w:val="Collegamentoipertestuale"/>
            <w:noProof/>
          </w:rPr>
          <w:t>5</w:t>
        </w:r>
        <w:r w:rsidR="008105EA">
          <w:rPr>
            <w:rFonts w:asciiTheme="minorHAnsi" w:eastAsiaTheme="minorEastAsia" w:hAnsiTheme="minorHAnsi"/>
            <w:caps w:val="0"/>
            <w:noProof/>
            <w:sz w:val="22"/>
            <w:lang w:eastAsia="it-IT"/>
          </w:rPr>
          <w:tab/>
        </w:r>
        <w:r w:rsidR="008105EA" w:rsidRPr="006D789B">
          <w:rPr>
            <w:rStyle w:val="Collegamentoipertestuale"/>
            <w:noProof/>
          </w:rPr>
          <w:t>presentazione delle informazioni sugli importi recuperati durante l’anno contabile ai sensi dell’articolo 71 RDC – stabilità delle operazioni (appendice 4)</w:t>
        </w:r>
        <w:r w:rsidR="008105EA">
          <w:rPr>
            <w:noProof/>
            <w:webHidden/>
          </w:rPr>
          <w:tab/>
        </w:r>
        <w:r w:rsidR="008105EA">
          <w:rPr>
            <w:noProof/>
            <w:webHidden/>
          </w:rPr>
          <w:fldChar w:fldCharType="begin"/>
        </w:r>
        <w:r w:rsidR="008105EA">
          <w:rPr>
            <w:noProof/>
            <w:webHidden/>
          </w:rPr>
          <w:instrText xml:space="preserve"> PAGEREF _Toc442953856 \h </w:instrText>
        </w:r>
        <w:r w:rsidR="008105EA">
          <w:rPr>
            <w:noProof/>
            <w:webHidden/>
          </w:rPr>
        </w:r>
        <w:r w:rsidR="008105EA">
          <w:rPr>
            <w:noProof/>
            <w:webHidden/>
          </w:rPr>
          <w:fldChar w:fldCharType="separate"/>
        </w:r>
        <w:r w:rsidR="00AB3A1B">
          <w:rPr>
            <w:noProof/>
            <w:webHidden/>
          </w:rPr>
          <w:t>11</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57" w:history="1">
        <w:r w:rsidR="008105EA" w:rsidRPr="006D789B">
          <w:rPr>
            <w:rStyle w:val="Collegamentoipertestuale"/>
            <w:noProof/>
          </w:rPr>
          <w:t>6</w:t>
        </w:r>
        <w:r w:rsidR="008105EA">
          <w:rPr>
            <w:rFonts w:asciiTheme="minorHAnsi" w:eastAsiaTheme="minorEastAsia" w:hAnsiTheme="minorHAnsi"/>
            <w:caps w:val="0"/>
            <w:noProof/>
            <w:sz w:val="22"/>
            <w:lang w:eastAsia="it-IT"/>
          </w:rPr>
          <w:tab/>
        </w:r>
        <w:r w:rsidR="008105EA" w:rsidRPr="006D789B">
          <w:rPr>
            <w:rStyle w:val="Collegamentoipertestuale"/>
            <w:noProof/>
          </w:rPr>
          <w:t>presentazione delle informazioni sulle somme da recuperare alla fine dell’anno contabile (allegato 3)</w:t>
        </w:r>
        <w:r w:rsidR="008105EA">
          <w:rPr>
            <w:noProof/>
            <w:webHidden/>
          </w:rPr>
          <w:tab/>
        </w:r>
        <w:r w:rsidR="008105EA">
          <w:rPr>
            <w:noProof/>
            <w:webHidden/>
          </w:rPr>
          <w:fldChar w:fldCharType="begin"/>
        </w:r>
        <w:r w:rsidR="008105EA">
          <w:rPr>
            <w:noProof/>
            <w:webHidden/>
          </w:rPr>
          <w:instrText xml:space="preserve"> PAGEREF _Toc442953857 \h </w:instrText>
        </w:r>
        <w:r w:rsidR="008105EA">
          <w:rPr>
            <w:noProof/>
            <w:webHidden/>
          </w:rPr>
        </w:r>
        <w:r w:rsidR="008105EA">
          <w:rPr>
            <w:noProof/>
            <w:webHidden/>
          </w:rPr>
          <w:fldChar w:fldCharType="separate"/>
        </w:r>
        <w:r w:rsidR="00AB3A1B">
          <w:rPr>
            <w:noProof/>
            <w:webHidden/>
          </w:rPr>
          <w:t>11</w:t>
        </w:r>
        <w:r w:rsidR="008105EA">
          <w:rPr>
            <w:noProof/>
            <w:webHidden/>
          </w:rPr>
          <w:fldChar w:fldCharType="end"/>
        </w:r>
      </w:hyperlink>
    </w:p>
    <w:p w:rsidR="008105EA" w:rsidRDefault="00B679C4">
      <w:pPr>
        <w:pStyle w:val="Sommario2"/>
        <w:tabs>
          <w:tab w:val="left" w:pos="1134"/>
          <w:tab w:val="right" w:leader="dot" w:pos="10196"/>
        </w:tabs>
        <w:rPr>
          <w:rFonts w:asciiTheme="minorHAnsi" w:eastAsiaTheme="minorEastAsia" w:hAnsiTheme="minorHAnsi"/>
          <w:noProof/>
          <w:sz w:val="22"/>
          <w:lang w:eastAsia="it-IT"/>
        </w:rPr>
      </w:pPr>
      <w:hyperlink w:anchor="_Toc442953858" w:history="1">
        <w:r w:rsidR="008105EA" w:rsidRPr="006D789B">
          <w:rPr>
            <w:rStyle w:val="Collegamentoipertestuale"/>
            <w:noProof/>
          </w:rPr>
          <w:t>6.1</w:t>
        </w:r>
        <w:r w:rsidR="008105EA">
          <w:rPr>
            <w:rFonts w:asciiTheme="minorHAnsi" w:eastAsiaTheme="minorEastAsia" w:hAnsiTheme="minorHAnsi"/>
            <w:noProof/>
            <w:sz w:val="22"/>
            <w:lang w:eastAsia="it-IT"/>
          </w:rPr>
          <w:tab/>
        </w:r>
        <w:r w:rsidR="008105EA" w:rsidRPr="006D789B">
          <w:rPr>
            <w:rStyle w:val="Collegamentoipertestuale"/>
            <w:noProof/>
          </w:rPr>
          <w:t>Spiegazioni sulle colonne (A) e (B) dell'Appendice 3</w:t>
        </w:r>
        <w:r w:rsidR="008105EA">
          <w:rPr>
            <w:noProof/>
            <w:webHidden/>
          </w:rPr>
          <w:tab/>
        </w:r>
        <w:r w:rsidR="008105EA">
          <w:rPr>
            <w:noProof/>
            <w:webHidden/>
          </w:rPr>
          <w:fldChar w:fldCharType="begin"/>
        </w:r>
        <w:r w:rsidR="008105EA">
          <w:rPr>
            <w:noProof/>
            <w:webHidden/>
          </w:rPr>
          <w:instrText xml:space="preserve"> PAGEREF _Toc442953858 \h </w:instrText>
        </w:r>
        <w:r w:rsidR="008105EA">
          <w:rPr>
            <w:noProof/>
            <w:webHidden/>
          </w:rPr>
        </w:r>
        <w:r w:rsidR="008105EA">
          <w:rPr>
            <w:noProof/>
            <w:webHidden/>
          </w:rPr>
          <w:fldChar w:fldCharType="separate"/>
        </w:r>
        <w:r w:rsidR="00AB3A1B">
          <w:rPr>
            <w:noProof/>
            <w:webHidden/>
          </w:rPr>
          <w:t>12</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59" w:history="1">
        <w:r w:rsidR="008105EA" w:rsidRPr="006D789B">
          <w:rPr>
            <w:rStyle w:val="Collegamentoipertestuale"/>
            <w:noProof/>
          </w:rPr>
          <w:t>6.1.1. Colonna A</w:t>
        </w:r>
        <w:r w:rsidR="008105EA">
          <w:rPr>
            <w:noProof/>
            <w:webHidden/>
          </w:rPr>
          <w:tab/>
        </w:r>
        <w:r w:rsidR="008105EA">
          <w:rPr>
            <w:noProof/>
            <w:webHidden/>
          </w:rPr>
          <w:fldChar w:fldCharType="begin"/>
        </w:r>
        <w:r w:rsidR="008105EA">
          <w:rPr>
            <w:noProof/>
            <w:webHidden/>
          </w:rPr>
          <w:instrText xml:space="preserve"> PAGEREF _Toc442953859 \h </w:instrText>
        </w:r>
        <w:r w:rsidR="008105EA">
          <w:rPr>
            <w:noProof/>
            <w:webHidden/>
          </w:rPr>
        </w:r>
        <w:r w:rsidR="008105EA">
          <w:rPr>
            <w:noProof/>
            <w:webHidden/>
          </w:rPr>
          <w:fldChar w:fldCharType="separate"/>
        </w:r>
        <w:r w:rsidR="00AB3A1B">
          <w:rPr>
            <w:noProof/>
            <w:webHidden/>
          </w:rPr>
          <w:t>12</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60" w:history="1">
        <w:r w:rsidR="008105EA" w:rsidRPr="006D789B">
          <w:rPr>
            <w:rStyle w:val="Collegamentoipertestuale"/>
            <w:noProof/>
          </w:rPr>
          <w:t>6.1.2. Colonna B</w:t>
        </w:r>
        <w:r w:rsidR="008105EA">
          <w:rPr>
            <w:noProof/>
            <w:webHidden/>
          </w:rPr>
          <w:tab/>
        </w:r>
        <w:r w:rsidR="008105EA">
          <w:rPr>
            <w:noProof/>
            <w:webHidden/>
          </w:rPr>
          <w:fldChar w:fldCharType="begin"/>
        </w:r>
        <w:r w:rsidR="008105EA">
          <w:rPr>
            <w:noProof/>
            <w:webHidden/>
          </w:rPr>
          <w:instrText xml:space="preserve"> PAGEREF _Toc442953860 \h </w:instrText>
        </w:r>
        <w:r w:rsidR="008105EA">
          <w:rPr>
            <w:noProof/>
            <w:webHidden/>
          </w:rPr>
        </w:r>
        <w:r w:rsidR="008105EA">
          <w:rPr>
            <w:noProof/>
            <w:webHidden/>
          </w:rPr>
          <w:fldChar w:fldCharType="separate"/>
        </w:r>
        <w:r w:rsidR="00AB3A1B">
          <w:rPr>
            <w:noProof/>
            <w:webHidden/>
          </w:rPr>
          <w:t>12</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61" w:history="1">
        <w:r w:rsidR="008105EA" w:rsidRPr="006D789B">
          <w:rPr>
            <w:rStyle w:val="Collegamentoipertestuale"/>
            <w:noProof/>
          </w:rPr>
          <w:t>7. presentazione delle informazioni sugli importi non recuperabili alla fine dell’anno contabile (appendice 5 dell’allegato vii del re)</w:t>
        </w:r>
        <w:r w:rsidR="008105EA">
          <w:rPr>
            <w:noProof/>
            <w:webHidden/>
          </w:rPr>
          <w:tab/>
        </w:r>
        <w:r w:rsidR="008105EA">
          <w:rPr>
            <w:noProof/>
            <w:webHidden/>
          </w:rPr>
          <w:fldChar w:fldCharType="begin"/>
        </w:r>
        <w:r w:rsidR="008105EA">
          <w:rPr>
            <w:noProof/>
            <w:webHidden/>
          </w:rPr>
          <w:instrText xml:space="preserve"> PAGEREF _Toc442953861 \h </w:instrText>
        </w:r>
        <w:r w:rsidR="008105EA">
          <w:rPr>
            <w:noProof/>
            <w:webHidden/>
          </w:rPr>
        </w:r>
        <w:r w:rsidR="008105EA">
          <w:rPr>
            <w:noProof/>
            <w:webHidden/>
          </w:rPr>
          <w:fldChar w:fldCharType="separate"/>
        </w:r>
        <w:r w:rsidR="00AB3A1B">
          <w:rPr>
            <w:noProof/>
            <w:webHidden/>
          </w:rPr>
          <w:t>12</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62" w:history="1">
        <w:r w:rsidR="008105EA" w:rsidRPr="006D789B">
          <w:rPr>
            <w:rStyle w:val="Collegamentoipertestuale"/>
            <w:noProof/>
          </w:rPr>
          <w:t>8. consigli sul completamento dei conti</w:t>
        </w:r>
        <w:r w:rsidR="008105EA">
          <w:rPr>
            <w:noProof/>
            <w:webHidden/>
          </w:rPr>
          <w:tab/>
        </w:r>
        <w:r w:rsidR="008105EA">
          <w:rPr>
            <w:noProof/>
            <w:webHidden/>
          </w:rPr>
          <w:fldChar w:fldCharType="begin"/>
        </w:r>
        <w:r w:rsidR="008105EA">
          <w:rPr>
            <w:noProof/>
            <w:webHidden/>
          </w:rPr>
          <w:instrText xml:space="preserve"> PAGEREF _Toc442953862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2"/>
        <w:tabs>
          <w:tab w:val="right" w:leader="dot" w:pos="10196"/>
        </w:tabs>
        <w:rPr>
          <w:rFonts w:asciiTheme="minorHAnsi" w:eastAsiaTheme="minorEastAsia" w:hAnsiTheme="minorHAnsi"/>
          <w:noProof/>
          <w:sz w:val="22"/>
          <w:lang w:eastAsia="it-IT"/>
        </w:rPr>
      </w:pPr>
      <w:hyperlink w:anchor="_Toc442953863" w:history="1">
        <w:r w:rsidR="008105EA" w:rsidRPr="006D789B">
          <w:rPr>
            <w:rStyle w:val="Collegamentoipertestuale"/>
            <w:noProof/>
          </w:rPr>
          <w:t>8.1. Generale</w:t>
        </w:r>
        <w:r w:rsidR="008105EA">
          <w:rPr>
            <w:noProof/>
            <w:webHidden/>
          </w:rPr>
          <w:tab/>
        </w:r>
        <w:r w:rsidR="008105EA">
          <w:rPr>
            <w:noProof/>
            <w:webHidden/>
          </w:rPr>
          <w:fldChar w:fldCharType="begin"/>
        </w:r>
        <w:r w:rsidR="008105EA">
          <w:rPr>
            <w:noProof/>
            <w:webHidden/>
          </w:rPr>
          <w:instrText xml:space="preserve"> PAGEREF _Toc442953863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64" w:history="1">
        <w:r w:rsidR="008105EA" w:rsidRPr="006D789B">
          <w:rPr>
            <w:rStyle w:val="Collegamentoipertestuale"/>
            <w:noProof/>
          </w:rPr>
          <w:t>8.1.1. Informazioni da presentare a livello di priorità</w:t>
        </w:r>
        <w:r w:rsidR="008105EA">
          <w:rPr>
            <w:noProof/>
            <w:webHidden/>
          </w:rPr>
          <w:tab/>
        </w:r>
        <w:r w:rsidR="008105EA">
          <w:rPr>
            <w:noProof/>
            <w:webHidden/>
          </w:rPr>
          <w:fldChar w:fldCharType="begin"/>
        </w:r>
        <w:r w:rsidR="008105EA">
          <w:rPr>
            <w:noProof/>
            <w:webHidden/>
          </w:rPr>
          <w:instrText xml:space="preserve"> PAGEREF _Toc442953864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65" w:history="1">
        <w:r w:rsidR="008105EA" w:rsidRPr="006D789B">
          <w:rPr>
            <w:rStyle w:val="Collegamentoipertestuale"/>
            <w:noProof/>
          </w:rPr>
          <w:t>8.1.2. Formato richiesto</w:t>
        </w:r>
        <w:r w:rsidR="008105EA">
          <w:rPr>
            <w:noProof/>
            <w:webHidden/>
          </w:rPr>
          <w:tab/>
        </w:r>
        <w:r w:rsidR="008105EA">
          <w:rPr>
            <w:noProof/>
            <w:webHidden/>
          </w:rPr>
          <w:fldChar w:fldCharType="begin"/>
        </w:r>
        <w:r w:rsidR="008105EA">
          <w:rPr>
            <w:noProof/>
            <w:webHidden/>
          </w:rPr>
          <w:instrText xml:space="preserve"> PAGEREF _Toc442953865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66" w:history="1">
        <w:r w:rsidR="008105EA" w:rsidRPr="006D789B">
          <w:rPr>
            <w:rStyle w:val="Collegamentoipertestuale"/>
            <w:noProof/>
          </w:rPr>
          <w:t>8.1.3 Tasso di cambio da utilizzare da parte dei paesi no euro-zone</w:t>
        </w:r>
        <w:r w:rsidR="008105EA">
          <w:rPr>
            <w:noProof/>
            <w:webHidden/>
          </w:rPr>
          <w:tab/>
        </w:r>
        <w:r w:rsidR="008105EA">
          <w:rPr>
            <w:noProof/>
            <w:webHidden/>
          </w:rPr>
          <w:fldChar w:fldCharType="begin"/>
        </w:r>
        <w:r w:rsidR="008105EA">
          <w:rPr>
            <w:noProof/>
            <w:webHidden/>
          </w:rPr>
          <w:instrText xml:space="preserve"> PAGEREF _Toc442953866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3"/>
        <w:tabs>
          <w:tab w:val="left" w:pos="1954"/>
          <w:tab w:val="right" w:leader="dot" w:pos="10196"/>
        </w:tabs>
        <w:rPr>
          <w:rFonts w:asciiTheme="minorHAnsi" w:eastAsiaTheme="minorEastAsia" w:hAnsiTheme="minorHAnsi"/>
          <w:noProof/>
          <w:sz w:val="22"/>
          <w:lang w:eastAsia="it-IT"/>
        </w:rPr>
      </w:pPr>
      <w:hyperlink w:anchor="_Toc442953867" w:history="1">
        <w:r w:rsidR="008105EA" w:rsidRPr="006D789B">
          <w:rPr>
            <w:rStyle w:val="Collegamentoipertestuale"/>
            <w:noProof/>
          </w:rPr>
          <w:t xml:space="preserve">8.1.4. </w:t>
        </w:r>
        <w:r w:rsidR="008105EA">
          <w:rPr>
            <w:rFonts w:asciiTheme="minorHAnsi" w:eastAsiaTheme="minorEastAsia" w:hAnsiTheme="minorHAnsi"/>
            <w:noProof/>
            <w:sz w:val="22"/>
            <w:lang w:eastAsia="it-IT"/>
          </w:rPr>
          <w:tab/>
        </w:r>
        <w:r w:rsidR="008105EA" w:rsidRPr="006D789B">
          <w:rPr>
            <w:rStyle w:val="Collegamentoipertestuale"/>
            <w:noProof/>
          </w:rPr>
          <w:t>Aggiustamenti apportati per ragioni tecniche o errori materiali</w:t>
        </w:r>
        <w:r w:rsidR="008105EA">
          <w:rPr>
            <w:noProof/>
            <w:webHidden/>
          </w:rPr>
          <w:tab/>
        </w:r>
        <w:r w:rsidR="008105EA">
          <w:rPr>
            <w:noProof/>
            <w:webHidden/>
          </w:rPr>
          <w:fldChar w:fldCharType="begin"/>
        </w:r>
        <w:r w:rsidR="008105EA">
          <w:rPr>
            <w:noProof/>
            <w:webHidden/>
          </w:rPr>
          <w:instrText xml:space="preserve"> PAGEREF _Toc442953867 \h </w:instrText>
        </w:r>
        <w:r w:rsidR="008105EA">
          <w:rPr>
            <w:noProof/>
            <w:webHidden/>
          </w:rPr>
        </w:r>
        <w:r w:rsidR="008105EA">
          <w:rPr>
            <w:noProof/>
            <w:webHidden/>
          </w:rPr>
          <w:fldChar w:fldCharType="separate"/>
        </w:r>
        <w:r w:rsidR="00AB3A1B">
          <w:rPr>
            <w:noProof/>
            <w:webHidden/>
          </w:rPr>
          <w:t>13</w:t>
        </w:r>
        <w:r w:rsidR="008105EA">
          <w:rPr>
            <w:noProof/>
            <w:webHidden/>
          </w:rPr>
          <w:fldChar w:fldCharType="end"/>
        </w:r>
      </w:hyperlink>
    </w:p>
    <w:p w:rsidR="008105EA" w:rsidRDefault="00B679C4">
      <w:pPr>
        <w:pStyle w:val="Sommario3"/>
        <w:tabs>
          <w:tab w:val="left" w:pos="1954"/>
          <w:tab w:val="right" w:leader="dot" w:pos="10196"/>
        </w:tabs>
        <w:rPr>
          <w:rFonts w:asciiTheme="minorHAnsi" w:eastAsiaTheme="minorEastAsia" w:hAnsiTheme="minorHAnsi"/>
          <w:noProof/>
          <w:sz w:val="22"/>
          <w:lang w:eastAsia="it-IT"/>
        </w:rPr>
      </w:pPr>
      <w:hyperlink w:anchor="_Toc442953868" w:history="1">
        <w:r w:rsidR="008105EA" w:rsidRPr="006D789B">
          <w:rPr>
            <w:rStyle w:val="Collegamentoipertestuale"/>
            <w:noProof/>
          </w:rPr>
          <w:t xml:space="preserve">8.1.5. </w:t>
        </w:r>
        <w:r w:rsidR="008105EA">
          <w:rPr>
            <w:rFonts w:asciiTheme="minorHAnsi" w:eastAsiaTheme="minorEastAsia" w:hAnsiTheme="minorHAnsi"/>
            <w:noProof/>
            <w:sz w:val="22"/>
            <w:lang w:eastAsia="it-IT"/>
          </w:rPr>
          <w:tab/>
        </w:r>
        <w:r w:rsidR="008105EA" w:rsidRPr="006D789B">
          <w:rPr>
            <w:rStyle w:val="Collegamentoipertestuale"/>
            <w:noProof/>
          </w:rPr>
          <w:t>Divisione degli importi ritirati e recuperati nel corso dell’anno contabile per anno contabile di dichiarazione delle spese</w:t>
        </w:r>
        <w:r w:rsidR="008105EA">
          <w:rPr>
            <w:noProof/>
            <w:webHidden/>
          </w:rPr>
          <w:tab/>
        </w:r>
        <w:r w:rsidR="008105EA">
          <w:rPr>
            <w:noProof/>
            <w:webHidden/>
          </w:rPr>
          <w:fldChar w:fldCharType="begin"/>
        </w:r>
        <w:r w:rsidR="008105EA">
          <w:rPr>
            <w:noProof/>
            <w:webHidden/>
          </w:rPr>
          <w:instrText xml:space="preserve"> PAGEREF _Toc442953868 \h </w:instrText>
        </w:r>
        <w:r w:rsidR="008105EA">
          <w:rPr>
            <w:noProof/>
            <w:webHidden/>
          </w:rPr>
        </w:r>
        <w:r w:rsidR="008105EA">
          <w:rPr>
            <w:noProof/>
            <w:webHidden/>
          </w:rPr>
          <w:fldChar w:fldCharType="separate"/>
        </w:r>
        <w:r w:rsidR="00AB3A1B">
          <w:rPr>
            <w:noProof/>
            <w:webHidden/>
          </w:rPr>
          <w:t>14</w:t>
        </w:r>
        <w:r w:rsidR="008105EA">
          <w:rPr>
            <w:noProof/>
            <w:webHidden/>
          </w:rPr>
          <w:fldChar w:fldCharType="end"/>
        </w:r>
      </w:hyperlink>
    </w:p>
    <w:p w:rsidR="008105EA" w:rsidRDefault="00B679C4">
      <w:pPr>
        <w:pStyle w:val="Sommario3"/>
        <w:tabs>
          <w:tab w:val="left" w:pos="1894"/>
          <w:tab w:val="right" w:leader="dot" w:pos="10196"/>
        </w:tabs>
        <w:rPr>
          <w:rFonts w:asciiTheme="minorHAnsi" w:eastAsiaTheme="minorEastAsia" w:hAnsiTheme="minorHAnsi"/>
          <w:noProof/>
          <w:sz w:val="22"/>
          <w:lang w:eastAsia="it-IT"/>
        </w:rPr>
      </w:pPr>
      <w:hyperlink w:anchor="_Toc442953869" w:history="1">
        <w:r w:rsidR="008105EA" w:rsidRPr="006D789B">
          <w:rPr>
            <w:rStyle w:val="Collegamentoipertestuale"/>
            <w:noProof/>
          </w:rPr>
          <w:t xml:space="preserve">8.1.6 </w:t>
        </w:r>
        <w:r w:rsidR="008105EA">
          <w:rPr>
            <w:rFonts w:asciiTheme="minorHAnsi" w:eastAsiaTheme="minorEastAsia" w:hAnsiTheme="minorHAnsi"/>
            <w:noProof/>
            <w:sz w:val="22"/>
            <w:lang w:eastAsia="it-IT"/>
          </w:rPr>
          <w:tab/>
        </w:r>
        <w:r w:rsidR="008105EA" w:rsidRPr="006D789B">
          <w:rPr>
            <w:rStyle w:val="Collegamentoipertestuale"/>
            <w:noProof/>
          </w:rPr>
          <w:t>Dichiarazione degli importi corretti a seguito degli audit delle operazione ai sensi dell’Articolo127 (1) RDC</w:t>
        </w:r>
        <w:r w:rsidR="008105EA">
          <w:rPr>
            <w:noProof/>
            <w:webHidden/>
          </w:rPr>
          <w:tab/>
        </w:r>
        <w:r w:rsidR="008105EA">
          <w:rPr>
            <w:noProof/>
            <w:webHidden/>
          </w:rPr>
          <w:fldChar w:fldCharType="begin"/>
        </w:r>
        <w:r w:rsidR="008105EA">
          <w:rPr>
            <w:noProof/>
            <w:webHidden/>
          </w:rPr>
          <w:instrText xml:space="preserve"> PAGEREF _Toc442953869 \h </w:instrText>
        </w:r>
        <w:r w:rsidR="008105EA">
          <w:rPr>
            <w:noProof/>
            <w:webHidden/>
          </w:rPr>
        </w:r>
        <w:r w:rsidR="008105EA">
          <w:rPr>
            <w:noProof/>
            <w:webHidden/>
          </w:rPr>
          <w:fldChar w:fldCharType="separate"/>
        </w:r>
        <w:r w:rsidR="00AB3A1B">
          <w:rPr>
            <w:noProof/>
            <w:webHidden/>
          </w:rPr>
          <w:t>14</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70" w:history="1">
        <w:r w:rsidR="008105EA" w:rsidRPr="006D789B">
          <w:rPr>
            <w:rStyle w:val="Collegamentoipertestuale"/>
            <w:noProof/>
          </w:rPr>
          <w:t>8.1.7. Importi Totale e Pubblico</w:t>
        </w:r>
        <w:r w:rsidR="008105EA">
          <w:rPr>
            <w:noProof/>
            <w:webHidden/>
          </w:rPr>
          <w:tab/>
        </w:r>
        <w:r w:rsidR="008105EA">
          <w:rPr>
            <w:noProof/>
            <w:webHidden/>
          </w:rPr>
          <w:fldChar w:fldCharType="begin"/>
        </w:r>
        <w:r w:rsidR="008105EA">
          <w:rPr>
            <w:noProof/>
            <w:webHidden/>
          </w:rPr>
          <w:instrText xml:space="preserve"> PAGEREF _Toc442953870 \h </w:instrText>
        </w:r>
        <w:r w:rsidR="008105EA">
          <w:rPr>
            <w:noProof/>
            <w:webHidden/>
          </w:rPr>
        </w:r>
        <w:r w:rsidR="008105EA">
          <w:rPr>
            <w:noProof/>
            <w:webHidden/>
          </w:rPr>
          <w:fldChar w:fldCharType="separate"/>
        </w:r>
        <w:r w:rsidR="00AB3A1B">
          <w:rPr>
            <w:noProof/>
            <w:webHidden/>
          </w:rPr>
          <w:t>14</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71" w:history="1">
        <w:r w:rsidR="008105EA" w:rsidRPr="006D789B">
          <w:rPr>
            <w:rStyle w:val="Collegamentoipertestuale"/>
            <w:noProof/>
          </w:rPr>
          <w:t>8.1.8. Interessi</w:t>
        </w:r>
        <w:r w:rsidR="008105EA">
          <w:rPr>
            <w:noProof/>
            <w:webHidden/>
          </w:rPr>
          <w:tab/>
        </w:r>
        <w:r w:rsidR="008105EA">
          <w:rPr>
            <w:noProof/>
            <w:webHidden/>
          </w:rPr>
          <w:fldChar w:fldCharType="begin"/>
        </w:r>
        <w:r w:rsidR="008105EA">
          <w:rPr>
            <w:noProof/>
            <w:webHidden/>
          </w:rPr>
          <w:instrText xml:space="preserve"> PAGEREF _Toc442953871 \h </w:instrText>
        </w:r>
        <w:r w:rsidR="008105EA">
          <w:rPr>
            <w:noProof/>
            <w:webHidden/>
          </w:rPr>
        </w:r>
        <w:r w:rsidR="008105EA">
          <w:rPr>
            <w:noProof/>
            <w:webHidden/>
          </w:rPr>
          <w:fldChar w:fldCharType="separate"/>
        </w:r>
        <w:r w:rsidR="00AB3A1B">
          <w:rPr>
            <w:noProof/>
            <w:webHidden/>
          </w:rPr>
          <w:t>14</w:t>
        </w:r>
        <w:r w:rsidR="008105EA">
          <w:rPr>
            <w:noProof/>
            <w:webHidden/>
          </w:rPr>
          <w:fldChar w:fldCharType="end"/>
        </w:r>
      </w:hyperlink>
    </w:p>
    <w:p w:rsidR="008105EA" w:rsidRDefault="00B679C4">
      <w:pPr>
        <w:pStyle w:val="Sommario2"/>
        <w:tabs>
          <w:tab w:val="left" w:pos="1320"/>
          <w:tab w:val="right" w:leader="dot" w:pos="10196"/>
        </w:tabs>
        <w:rPr>
          <w:rFonts w:asciiTheme="minorHAnsi" w:eastAsiaTheme="minorEastAsia" w:hAnsiTheme="minorHAnsi"/>
          <w:noProof/>
          <w:sz w:val="22"/>
          <w:lang w:eastAsia="it-IT"/>
        </w:rPr>
      </w:pPr>
      <w:hyperlink w:anchor="_Toc442953872" w:history="1">
        <w:r w:rsidR="008105EA" w:rsidRPr="006D789B">
          <w:rPr>
            <w:rStyle w:val="Collegamentoipertestuale"/>
            <w:noProof/>
          </w:rPr>
          <w:t xml:space="preserve">8.2. </w:t>
        </w:r>
        <w:r w:rsidR="008105EA">
          <w:rPr>
            <w:rFonts w:asciiTheme="minorHAnsi" w:eastAsiaTheme="minorEastAsia" w:hAnsiTheme="minorHAnsi"/>
            <w:noProof/>
            <w:sz w:val="22"/>
            <w:lang w:eastAsia="it-IT"/>
          </w:rPr>
          <w:tab/>
        </w:r>
        <w:r w:rsidR="008105EA" w:rsidRPr="006D789B">
          <w:rPr>
            <w:rStyle w:val="Collegamentoipertestuale"/>
            <w:noProof/>
          </w:rPr>
          <w:t>Deduzione dai conti di importi relativi alle domande di pagamento effettuata durante l'anno</w:t>
        </w:r>
        <w:r w:rsidR="008105EA" w:rsidRPr="006D789B">
          <w:rPr>
            <w:rStyle w:val="Collegamentoipertestuale"/>
            <w:rFonts w:cs="Times New Roman"/>
            <w:noProof/>
          </w:rPr>
          <w:t xml:space="preserve"> contabile</w:t>
        </w:r>
        <w:r w:rsidR="008105EA">
          <w:rPr>
            <w:noProof/>
            <w:webHidden/>
          </w:rPr>
          <w:tab/>
        </w:r>
        <w:r w:rsidR="008105EA">
          <w:rPr>
            <w:noProof/>
            <w:webHidden/>
          </w:rPr>
          <w:fldChar w:fldCharType="begin"/>
        </w:r>
        <w:r w:rsidR="008105EA">
          <w:rPr>
            <w:noProof/>
            <w:webHidden/>
          </w:rPr>
          <w:instrText xml:space="preserve"> PAGEREF _Toc442953872 \h </w:instrText>
        </w:r>
        <w:r w:rsidR="008105EA">
          <w:rPr>
            <w:noProof/>
            <w:webHidden/>
          </w:rPr>
        </w:r>
        <w:r w:rsidR="008105EA">
          <w:rPr>
            <w:noProof/>
            <w:webHidden/>
          </w:rPr>
          <w:fldChar w:fldCharType="separate"/>
        </w:r>
        <w:r w:rsidR="00AB3A1B">
          <w:rPr>
            <w:noProof/>
            <w:webHidden/>
          </w:rPr>
          <w:t>15</w:t>
        </w:r>
        <w:r w:rsidR="008105EA">
          <w:rPr>
            <w:noProof/>
            <w:webHidden/>
          </w:rPr>
          <w:fldChar w:fldCharType="end"/>
        </w:r>
      </w:hyperlink>
    </w:p>
    <w:p w:rsidR="008105EA" w:rsidRDefault="00B679C4">
      <w:pPr>
        <w:pStyle w:val="Sommario2"/>
        <w:tabs>
          <w:tab w:val="left" w:pos="1320"/>
          <w:tab w:val="right" w:leader="dot" w:pos="10196"/>
        </w:tabs>
        <w:rPr>
          <w:rFonts w:asciiTheme="minorHAnsi" w:eastAsiaTheme="minorEastAsia" w:hAnsiTheme="minorHAnsi"/>
          <w:noProof/>
          <w:sz w:val="22"/>
          <w:lang w:eastAsia="it-IT"/>
        </w:rPr>
      </w:pPr>
      <w:hyperlink w:anchor="_Toc442953873" w:history="1">
        <w:r w:rsidR="008105EA" w:rsidRPr="006D789B">
          <w:rPr>
            <w:rStyle w:val="Collegamentoipertestuale"/>
            <w:noProof/>
          </w:rPr>
          <w:t xml:space="preserve">8.3. </w:t>
        </w:r>
        <w:r w:rsidR="008105EA">
          <w:rPr>
            <w:rFonts w:asciiTheme="minorHAnsi" w:eastAsiaTheme="minorEastAsia" w:hAnsiTheme="minorHAnsi"/>
            <w:noProof/>
            <w:sz w:val="22"/>
            <w:lang w:eastAsia="it-IT"/>
          </w:rPr>
          <w:tab/>
        </w:r>
        <w:r w:rsidR="008105EA" w:rsidRPr="006D789B">
          <w:rPr>
            <w:rStyle w:val="Collegamentoipertestuale"/>
            <w:noProof/>
          </w:rPr>
          <w:t>Ritiro degli importi che sono stati ritenuti irregolari dopo la presentazione dei conti.</w:t>
        </w:r>
        <w:r w:rsidR="008105EA">
          <w:rPr>
            <w:noProof/>
            <w:webHidden/>
          </w:rPr>
          <w:tab/>
        </w:r>
        <w:r w:rsidR="008105EA">
          <w:rPr>
            <w:noProof/>
            <w:webHidden/>
          </w:rPr>
          <w:fldChar w:fldCharType="begin"/>
        </w:r>
        <w:r w:rsidR="008105EA">
          <w:rPr>
            <w:noProof/>
            <w:webHidden/>
          </w:rPr>
          <w:instrText xml:space="preserve"> PAGEREF _Toc442953873 \h </w:instrText>
        </w:r>
        <w:r w:rsidR="008105EA">
          <w:rPr>
            <w:noProof/>
            <w:webHidden/>
          </w:rPr>
        </w:r>
        <w:r w:rsidR="008105EA">
          <w:rPr>
            <w:noProof/>
            <w:webHidden/>
          </w:rPr>
          <w:fldChar w:fldCharType="separate"/>
        </w:r>
        <w:r w:rsidR="00AB3A1B">
          <w:rPr>
            <w:noProof/>
            <w:webHidden/>
          </w:rPr>
          <w:t>15</w:t>
        </w:r>
        <w:r w:rsidR="008105EA">
          <w:rPr>
            <w:noProof/>
            <w:webHidden/>
          </w:rPr>
          <w:fldChar w:fldCharType="end"/>
        </w:r>
      </w:hyperlink>
    </w:p>
    <w:p w:rsidR="008105EA" w:rsidRDefault="00B679C4">
      <w:pPr>
        <w:pStyle w:val="Sommario2"/>
        <w:tabs>
          <w:tab w:val="left" w:pos="1320"/>
          <w:tab w:val="right" w:leader="dot" w:pos="10196"/>
        </w:tabs>
        <w:rPr>
          <w:rFonts w:asciiTheme="minorHAnsi" w:eastAsiaTheme="minorEastAsia" w:hAnsiTheme="minorHAnsi"/>
          <w:noProof/>
          <w:sz w:val="22"/>
          <w:lang w:eastAsia="it-IT"/>
        </w:rPr>
      </w:pPr>
      <w:hyperlink w:anchor="_Toc442953874" w:history="1">
        <w:r w:rsidR="008105EA" w:rsidRPr="006D789B">
          <w:rPr>
            <w:rStyle w:val="Collegamentoipertestuale"/>
            <w:noProof/>
          </w:rPr>
          <w:t xml:space="preserve">8.4. </w:t>
        </w:r>
        <w:r w:rsidR="008105EA">
          <w:rPr>
            <w:rFonts w:asciiTheme="minorHAnsi" w:eastAsiaTheme="minorEastAsia" w:hAnsiTheme="minorHAnsi"/>
            <w:noProof/>
            <w:sz w:val="22"/>
            <w:lang w:eastAsia="it-IT"/>
          </w:rPr>
          <w:tab/>
        </w:r>
        <w:r w:rsidR="008105EA" w:rsidRPr="006D789B">
          <w:rPr>
            <w:rStyle w:val="Collegamentoipertestuale"/>
            <w:noProof/>
          </w:rPr>
          <w:t>Recupero degli importi che sono risultati irregolari dopo la presentazione dei conti.</w:t>
        </w:r>
        <w:r w:rsidR="008105EA">
          <w:rPr>
            <w:noProof/>
            <w:webHidden/>
          </w:rPr>
          <w:tab/>
        </w:r>
        <w:r w:rsidR="008105EA">
          <w:rPr>
            <w:noProof/>
            <w:webHidden/>
          </w:rPr>
          <w:fldChar w:fldCharType="begin"/>
        </w:r>
        <w:r w:rsidR="008105EA">
          <w:rPr>
            <w:noProof/>
            <w:webHidden/>
          </w:rPr>
          <w:instrText xml:space="preserve"> PAGEREF _Toc442953874 \h </w:instrText>
        </w:r>
        <w:r w:rsidR="008105EA">
          <w:rPr>
            <w:noProof/>
            <w:webHidden/>
          </w:rPr>
        </w:r>
        <w:r w:rsidR="008105EA">
          <w:rPr>
            <w:noProof/>
            <w:webHidden/>
          </w:rPr>
          <w:fldChar w:fldCharType="separate"/>
        </w:r>
        <w:r w:rsidR="00AB3A1B">
          <w:rPr>
            <w:noProof/>
            <w:webHidden/>
          </w:rPr>
          <w:t>16</w:t>
        </w:r>
        <w:r w:rsidR="008105EA">
          <w:rPr>
            <w:noProof/>
            <w:webHidden/>
          </w:rPr>
          <w:fldChar w:fldCharType="end"/>
        </w:r>
      </w:hyperlink>
    </w:p>
    <w:p w:rsidR="008105EA" w:rsidRDefault="00B679C4">
      <w:pPr>
        <w:pStyle w:val="Sommario3"/>
        <w:tabs>
          <w:tab w:val="right" w:leader="dot" w:pos="10196"/>
        </w:tabs>
        <w:rPr>
          <w:rFonts w:asciiTheme="minorHAnsi" w:eastAsiaTheme="minorEastAsia" w:hAnsiTheme="minorHAnsi"/>
          <w:noProof/>
          <w:sz w:val="22"/>
          <w:lang w:eastAsia="it-IT"/>
        </w:rPr>
      </w:pPr>
      <w:hyperlink w:anchor="_Toc442953875" w:history="1">
        <w:r w:rsidR="008105EA" w:rsidRPr="006D789B">
          <w:rPr>
            <w:rStyle w:val="Collegamentoipertestuale"/>
            <w:noProof/>
          </w:rPr>
          <w:t>Esempio: le spese corrispondenti sono state dichiarate nell'Appendice 1 dei conti (ad esempio 01/07/2015 - 30/06/2016)</w:t>
        </w:r>
        <w:r w:rsidR="008105EA">
          <w:rPr>
            <w:noProof/>
            <w:webHidden/>
          </w:rPr>
          <w:tab/>
        </w:r>
        <w:r w:rsidR="008105EA">
          <w:rPr>
            <w:noProof/>
            <w:webHidden/>
          </w:rPr>
          <w:fldChar w:fldCharType="begin"/>
        </w:r>
        <w:r w:rsidR="008105EA">
          <w:rPr>
            <w:noProof/>
            <w:webHidden/>
          </w:rPr>
          <w:instrText xml:space="preserve"> PAGEREF _Toc442953875 \h </w:instrText>
        </w:r>
        <w:r w:rsidR="008105EA">
          <w:rPr>
            <w:noProof/>
            <w:webHidden/>
          </w:rPr>
        </w:r>
        <w:r w:rsidR="008105EA">
          <w:rPr>
            <w:noProof/>
            <w:webHidden/>
          </w:rPr>
          <w:fldChar w:fldCharType="separate"/>
        </w:r>
        <w:r w:rsidR="00AB3A1B">
          <w:rPr>
            <w:noProof/>
            <w:webHidden/>
          </w:rPr>
          <w:t>16</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76" w:history="1">
        <w:r w:rsidR="008105EA" w:rsidRPr="006D789B">
          <w:rPr>
            <w:rStyle w:val="Collegamentoipertestuale"/>
            <w:noProof/>
          </w:rPr>
          <w:t xml:space="preserve">9. </w:t>
        </w:r>
        <w:r w:rsidR="008105EA">
          <w:rPr>
            <w:rFonts w:asciiTheme="minorHAnsi" w:eastAsiaTheme="minorEastAsia" w:hAnsiTheme="minorHAnsi"/>
            <w:caps w:val="0"/>
            <w:noProof/>
            <w:sz w:val="22"/>
            <w:lang w:eastAsia="it-IT"/>
          </w:rPr>
          <w:tab/>
        </w:r>
        <w:r w:rsidR="008105EA" w:rsidRPr="006D789B">
          <w:rPr>
            <w:rStyle w:val="Collegamentoipertestuale"/>
            <w:noProof/>
          </w:rPr>
          <w:t>come determinare se gli importi non recuperabili devono essere rimborsati dagli Stati membri.</w:t>
        </w:r>
        <w:r w:rsidR="008105EA">
          <w:rPr>
            <w:noProof/>
            <w:webHidden/>
          </w:rPr>
          <w:tab/>
        </w:r>
        <w:r w:rsidR="008105EA">
          <w:rPr>
            <w:noProof/>
            <w:webHidden/>
          </w:rPr>
          <w:fldChar w:fldCharType="begin"/>
        </w:r>
        <w:r w:rsidR="008105EA">
          <w:rPr>
            <w:noProof/>
            <w:webHidden/>
          </w:rPr>
          <w:instrText xml:space="preserve"> PAGEREF _Toc442953876 \h </w:instrText>
        </w:r>
        <w:r w:rsidR="008105EA">
          <w:rPr>
            <w:noProof/>
            <w:webHidden/>
          </w:rPr>
        </w:r>
        <w:r w:rsidR="008105EA">
          <w:rPr>
            <w:noProof/>
            <w:webHidden/>
          </w:rPr>
          <w:fldChar w:fldCharType="separate"/>
        </w:r>
        <w:r w:rsidR="00AB3A1B">
          <w:rPr>
            <w:noProof/>
            <w:webHidden/>
          </w:rPr>
          <w:t>16</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77" w:history="1">
        <w:r w:rsidR="008105EA" w:rsidRPr="006D789B">
          <w:rPr>
            <w:rStyle w:val="Collegamentoipertestuale"/>
            <w:noProof/>
          </w:rPr>
          <w:t xml:space="preserve">10. </w:t>
        </w:r>
        <w:r w:rsidR="008105EA">
          <w:rPr>
            <w:rFonts w:asciiTheme="minorHAnsi" w:eastAsiaTheme="minorEastAsia" w:hAnsiTheme="minorHAnsi"/>
            <w:caps w:val="0"/>
            <w:noProof/>
            <w:sz w:val="22"/>
            <w:lang w:eastAsia="it-IT"/>
          </w:rPr>
          <w:tab/>
        </w:r>
        <w:r w:rsidR="008105EA" w:rsidRPr="006D789B">
          <w:rPr>
            <w:rStyle w:val="Collegamentoipertestuale"/>
            <w:noProof/>
          </w:rPr>
          <w:t>importi che uno stato membro decide di non recuperare e che non superano i 250 euro in partecipazione dei fondi e del feamp</w:t>
        </w:r>
        <w:r w:rsidR="008105EA">
          <w:rPr>
            <w:noProof/>
            <w:webHidden/>
          </w:rPr>
          <w:tab/>
        </w:r>
        <w:r w:rsidR="008105EA">
          <w:rPr>
            <w:noProof/>
            <w:webHidden/>
          </w:rPr>
          <w:fldChar w:fldCharType="begin"/>
        </w:r>
        <w:r w:rsidR="008105EA">
          <w:rPr>
            <w:noProof/>
            <w:webHidden/>
          </w:rPr>
          <w:instrText xml:space="preserve"> PAGEREF _Toc442953877 \h </w:instrText>
        </w:r>
        <w:r w:rsidR="008105EA">
          <w:rPr>
            <w:noProof/>
            <w:webHidden/>
          </w:rPr>
        </w:r>
        <w:r w:rsidR="008105EA">
          <w:rPr>
            <w:noProof/>
            <w:webHidden/>
          </w:rPr>
          <w:fldChar w:fldCharType="separate"/>
        </w:r>
        <w:r w:rsidR="00AB3A1B">
          <w:rPr>
            <w:noProof/>
            <w:webHidden/>
          </w:rPr>
          <w:t>17</w:t>
        </w:r>
        <w:r w:rsidR="008105EA">
          <w:rPr>
            <w:noProof/>
            <w:webHidden/>
          </w:rPr>
          <w:fldChar w:fldCharType="end"/>
        </w:r>
      </w:hyperlink>
    </w:p>
    <w:p w:rsidR="008105EA" w:rsidRDefault="00B679C4">
      <w:pPr>
        <w:pStyle w:val="Sommario1"/>
        <w:rPr>
          <w:rFonts w:asciiTheme="minorHAnsi" w:eastAsiaTheme="minorEastAsia" w:hAnsiTheme="minorHAnsi"/>
          <w:caps w:val="0"/>
          <w:noProof/>
          <w:sz w:val="22"/>
          <w:lang w:eastAsia="it-IT"/>
        </w:rPr>
      </w:pPr>
      <w:hyperlink w:anchor="_Toc442953878" w:history="1">
        <w:r w:rsidR="008105EA" w:rsidRPr="006D789B">
          <w:rPr>
            <w:rStyle w:val="Collegamentoipertestuale"/>
            <w:noProof/>
          </w:rPr>
          <w:t xml:space="preserve">11. </w:t>
        </w:r>
        <w:r w:rsidR="008105EA">
          <w:rPr>
            <w:rFonts w:asciiTheme="minorHAnsi" w:eastAsiaTheme="minorEastAsia" w:hAnsiTheme="minorHAnsi"/>
            <w:caps w:val="0"/>
            <w:noProof/>
            <w:sz w:val="22"/>
            <w:lang w:eastAsia="it-IT"/>
          </w:rPr>
          <w:tab/>
        </w:r>
        <w:r w:rsidR="008105EA" w:rsidRPr="006D789B">
          <w:rPr>
            <w:rStyle w:val="Collegamentoipertestuale"/>
            <w:noProof/>
          </w:rPr>
          <w:t>Sintesi su come trattare le irregolarità individuate nei conti</w:t>
        </w:r>
        <w:r w:rsidR="008105EA">
          <w:rPr>
            <w:noProof/>
            <w:webHidden/>
          </w:rPr>
          <w:tab/>
        </w:r>
        <w:r w:rsidR="008105EA">
          <w:rPr>
            <w:noProof/>
            <w:webHidden/>
          </w:rPr>
          <w:fldChar w:fldCharType="begin"/>
        </w:r>
        <w:r w:rsidR="008105EA">
          <w:rPr>
            <w:noProof/>
            <w:webHidden/>
          </w:rPr>
          <w:instrText xml:space="preserve"> PAGEREF _Toc442953878 \h </w:instrText>
        </w:r>
        <w:r w:rsidR="008105EA">
          <w:rPr>
            <w:noProof/>
            <w:webHidden/>
          </w:rPr>
        </w:r>
        <w:r w:rsidR="008105EA">
          <w:rPr>
            <w:noProof/>
            <w:webHidden/>
          </w:rPr>
          <w:fldChar w:fldCharType="separate"/>
        </w:r>
        <w:r w:rsidR="00AB3A1B">
          <w:rPr>
            <w:noProof/>
            <w:webHidden/>
          </w:rPr>
          <w:t>18</w:t>
        </w:r>
        <w:r w:rsidR="008105EA">
          <w:rPr>
            <w:noProof/>
            <w:webHidden/>
          </w:rPr>
          <w:fldChar w:fldCharType="end"/>
        </w:r>
      </w:hyperlink>
    </w:p>
    <w:p w:rsidR="0006022F" w:rsidRDefault="00BD6EE4" w:rsidP="00AF39DA">
      <w:pPr>
        <w:jc w:val="both"/>
        <w:rPr>
          <w:rFonts w:ascii="Times New Roman" w:hAnsi="Times New Roman" w:cs="Times New Roman"/>
          <w:b/>
          <w:color w:val="222222"/>
          <w:sz w:val="24"/>
          <w:szCs w:val="24"/>
        </w:rPr>
        <w:sectPr w:rsidR="0006022F" w:rsidSect="0006022F">
          <w:footerReference w:type="default" r:id="rId9"/>
          <w:headerReference w:type="first" r:id="rId10"/>
          <w:footerReference w:type="first" r:id="rId11"/>
          <w:pgSz w:w="11906" w:h="16838"/>
          <w:pgMar w:top="1417" w:right="566" w:bottom="1134" w:left="1134" w:header="567" w:footer="708" w:gutter="0"/>
          <w:cols w:space="708"/>
          <w:titlePg/>
          <w:docGrid w:linePitch="360"/>
        </w:sectPr>
      </w:pPr>
      <w:r>
        <w:rPr>
          <w:rFonts w:ascii="Times New Roman" w:hAnsi="Times New Roman" w:cs="Times New Roman"/>
          <w:caps/>
          <w:color w:val="222222"/>
          <w:sz w:val="24"/>
          <w:szCs w:val="24"/>
        </w:rPr>
        <w:fldChar w:fldCharType="end"/>
      </w:r>
    </w:p>
    <w:p w:rsidR="0006022F" w:rsidRDefault="0006022F" w:rsidP="002460E1">
      <w:pPr>
        <w:spacing w:after="0" w:line="240" w:lineRule="auto"/>
        <w:jc w:val="both"/>
        <w:rPr>
          <w:rFonts w:ascii="Times New Roman" w:hAnsi="Times New Roman" w:cs="Times New Roman"/>
          <w:b/>
          <w:color w:val="222222"/>
          <w:sz w:val="24"/>
          <w:szCs w:val="24"/>
        </w:rPr>
      </w:pPr>
    </w:p>
    <w:p w:rsidR="00AF39DA" w:rsidRDefault="00AF39DA" w:rsidP="002460E1">
      <w:pPr>
        <w:spacing w:after="0" w:line="240" w:lineRule="auto"/>
        <w:jc w:val="both"/>
        <w:rPr>
          <w:rFonts w:ascii="Times New Roman" w:hAnsi="Times New Roman" w:cs="Times New Roman"/>
          <w:b/>
          <w:color w:val="222222"/>
          <w:sz w:val="24"/>
          <w:szCs w:val="24"/>
        </w:rPr>
      </w:pPr>
      <w:r>
        <w:rPr>
          <w:rFonts w:ascii="Times New Roman" w:hAnsi="Times New Roman" w:cs="Times New Roman"/>
          <w:b/>
          <w:color w:val="222222"/>
          <w:sz w:val="24"/>
          <w:szCs w:val="24"/>
        </w:rPr>
        <w:t xml:space="preserve">LISTA DEGLI ACRONIMI E DELLE ABBREVIAZIONI </w:t>
      </w:r>
    </w:p>
    <w:p w:rsidR="001760D6" w:rsidRDefault="001760D6" w:rsidP="002460E1">
      <w:pPr>
        <w:spacing w:after="0" w:line="240" w:lineRule="auto"/>
        <w:jc w:val="both"/>
        <w:rPr>
          <w:rFonts w:ascii="Times New Roman" w:hAnsi="Times New Roman" w:cs="Times New Roman"/>
          <w:b/>
          <w:color w:val="222222"/>
          <w:sz w:val="24"/>
          <w:szCs w:val="24"/>
        </w:rPr>
      </w:pPr>
    </w:p>
    <w:tbl>
      <w:tblPr>
        <w:tblW w:w="8220" w:type="dxa"/>
        <w:tblCellMar>
          <w:top w:w="15" w:type="dxa"/>
          <w:left w:w="15" w:type="dxa"/>
          <w:bottom w:w="15" w:type="dxa"/>
          <w:right w:w="15" w:type="dxa"/>
        </w:tblCellMar>
        <w:tblLook w:val="04A0" w:firstRow="1" w:lastRow="0" w:firstColumn="1" w:lastColumn="0" w:noHBand="0" w:noVBand="1"/>
      </w:tblPr>
      <w:tblGrid>
        <w:gridCol w:w="1275"/>
        <w:gridCol w:w="6945"/>
      </w:tblGrid>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1760D6" w:rsidRPr="00DD4016" w:rsidRDefault="001760D6" w:rsidP="002460E1">
            <w:pPr>
              <w:spacing w:after="0" w:line="240" w:lineRule="auto"/>
              <w:ind w:left="100" w:right="100"/>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A</w:t>
            </w:r>
            <w:r w:rsidR="0006022F">
              <w:rPr>
                <w:rFonts w:ascii="Times New Roman" w:eastAsia="Times New Roman" w:hAnsi="Times New Roman" w:cs="Times New Roman"/>
                <w:szCs w:val="24"/>
                <w:lang w:eastAsia="it-IT"/>
              </w:rPr>
              <w:t>d</w:t>
            </w:r>
            <w:r w:rsidRPr="00DD4016">
              <w:rPr>
                <w:rFonts w:ascii="Times New Roman" w:eastAsia="Times New Roman" w:hAnsi="Times New Roman" w:cs="Times New Roman"/>
                <w:szCs w:val="24"/>
                <w:lang w:eastAsia="it-IT"/>
              </w:rPr>
              <w:t xml:space="preserve">A </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24"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Autorità di audit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A</w:t>
            </w:r>
            <w:r w:rsidR="0006022F">
              <w:rPr>
                <w:rFonts w:ascii="Times New Roman" w:eastAsia="Times New Roman" w:hAnsi="Times New Roman" w:cs="Times New Roman"/>
                <w:szCs w:val="24"/>
                <w:lang w:eastAsia="it-IT"/>
              </w:rPr>
              <w:t>dC</w:t>
            </w:r>
            <w:r w:rsidRPr="00DD4016">
              <w:rPr>
                <w:rFonts w:ascii="Times New Roman" w:eastAsia="Times New Roman" w:hAnsi="Times New Roman" w:cs="Times New Roman"/>
                <w:szCs w:val="24"/>
                <w:lang w:eastAsia="it-IT"/>
              </w:rPr>
              <w:t xml:space="preserve"> </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24"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Autorità di certificazione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RD</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Regolamento </w:t>
            </w:r>
            <w:r w:rsidR="00F90B5A">
              <w:rPr>
                <w:rFonts w:ascii="Times New Roman" w:eastAsia="Times New Roman" w:hAnsi="Times New Roman" w:cs="Times New Roman"/>
                <w:szCs w:val="24"/>
                <w:lang w:eastAsia="it-IT"/>
              </w:rPr>
              <w:t>D</w:t>
            </w:r>
            <w:r w:rsidRPr="00DD4016">
              <w:rPr>
                <w:rFonts w:ascii="Times New Roman" w:eastAsia="Times New Roman" w:hAnsi="Times New Roman" w:cs="Times New Roman"/>
                <w:szCs w:val="24"/>
                <w:lang w:eastAsia="it-IT"/>
              </w:rPr>
              <w:t xml:space="preserve">elegato </w:t>
            </w:r>
            <w:r w:rsidR="00F90B5A">
              <w:rPr>
                <w:rFonts w:ascii="Times New Roman" w:eastAsia="Times New Roman" w:hAnsi="Times New Roman" w:cs="Times New Roman"/>
                <w:szCs w:val="24"/>
                <w:lang w:eastAsia="it-IT"/>
              </w:rPr>
              <w:t xml:space="preserve">della Commissione </w:t>
            </w:r>
            <w:r w:rsidRPr="00DD4016">
              <w:rPr>
                <w:rFonts w:ascii="Times New Roman" w:eastAsia="Times New Roman" w:hAnsi="Times New Roman" w:cs="Times New Roman"/>
                <w:szCs w:val="24"/>
                <w:lang w:eastAsia="it-IT"/>
              </w:rPr>
              <w:t>(UE) n xxx / 201</w:t>
            </w:r>
            <w:r w:rsidR="003140FE">
              <w:rPr>
                <w:rFonts w:ascii="Times New Roman" w:eastAsia="Times New Roman" w:hAnsi="Times New Roman" w:cs="Times New Roman"/>
                <w:szCs w:val="24"/>
                <w:lang w:eastAsia="it-IT"/>
              </w:rPr>
              <w:t>6</w:t>
            </w:r>
            <w:r w:rsidRPr="00DD4016">
              <w:rPr>
                <w:rFonts w:ascii="Times New Roman" w:eastAsia="Times New Roman" w:hAnsi="Times New Roman" w:cs="Times New Roman"/>
                <w:szCs w:val="24"/>
                <w:lang w:eastAsia="it-IT"/>
              </w:rPr>
              <w:t xml:space="preserve"> d</w:t>
            </w:r>
            <w:r w:rsidR="00F90B5A">
              <w:rPr>
                <w:rFonts w:ascii="Times New Roman" w:eastAsia="Times New Roman" w:hAnsi="Times New Roman" w:cs="Times New Roman"/>
                <w:szCs w:val="24"/>
                <w:lang w:eastAsia="it-IT"/>
              </w:rPr>
              <w:t>el</w:t>
            </w:r>
            <w:r w:rsidRPr="00DD4016">
              <w:rPr>
                <w:rFonts w:ascii="Times New Roman" w:eastAsia="Times New Roman" w:hAnsi="Times New Roman" w:cs="Times New Roman"/>
                <w:szCs w:val="24"/>
                <w:lang w:eastAsia="it-IT"/>
              </w:rPr>
              <w:t xml:space="preserve"> xxx 201</w:t>
            </w:r>
            <w:r w:rsidR="003140FE">
              <w:rPr>
                <w:rFonts w:ascii="Times New Roman" w:eastAsia="Times New Roman" w:hAnsi="Times New Roman" w:cs="Times New Roman"/>
                <w:szCs w:val="24"/>
                <w:lang w:eastAsia="it-IT"/>
              </w:rPr>
              <w:t>6</w:t>
            </w:r>
            <w:r w:rsidRPr="00DD4016">
              <w:rPr>
                <w:rFonts w:ascii="Times New Roman" w:eastAsia="Times New Roman" w:hAnsi="Times New Roman" w:cs="Times New Roman"/>
                <w:szCs w:val="24"/>
                <w:lang w:eastAsia="it-IT"/>
              </w:rPr>
              <w:t xml:space="preserve"> sulle condizioni e le procedure da applicare per determinare se gli importi che risultano irrecuperabili </w:t>
            </w:r>
            <w:r w:rsidR="002318EC" w:rsidRPr="00DD4016">
              <w:rPr>
                <w:rFonts w:ascii="Times New Roman" w:eastAsia="Times New Roman" w:hAnsi="Times New Roman" w:cs="Times New Roman"/>
                <w:szCs w:val="24"/>
                <w:lang w:eastAsia="it-IT"/>
              </w:rPr>
              <w:t>saranno</w:t>
            </w:r>
            <w:r w:rsidRPr="00DD4016">
              <w:rPr>
                <w:rFonts w:ascii="Times New Roman" w:eastAsia="Times New Roman" w:hAnsi="Times New Roman" w:cs="Times New Roman"/>
                <w:szCs w:val="24"/>
                <w:lang w:eastAsia="it-IT"/>
              </w:rPr>
              <w:t xml:space="preserve"> rimborsati dagli Stati membri </w:t>
            </w:r>
            <w:r w:rsidR="003140FE">
              <w:rPr>
                <w:rFonts w:ascii="Times New Roman" w:eastAsia="Times New Roman" w:hAnsi="Times New Roman" w:cs="Times New Roman"/>
                <w:szCs w:val="24"/>
                <w:lang w:eastAsia="it-IT"/>
              </w:rPr>
              <w:t>(sotto procedura di approvazione)</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RDC</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Regolamento </w:t>
            </w:r>
            <w:r w:rsidR="00F90B5A">
              <w:rPr>
                <w:rFonts w:ascii="Times New Roman" w:eastAsia="Times New Roman" w:hAnsi="Times New Roman" w:cs="Times New Roman"/>
                <w:szCs w:val="24"/>
                <w:lang w:eastAsia="it-IT"/>
              </w:rPr>
              <w:t>D</w:t>
            </w:r>
            <w:r w:rsidR="002318EC" w:rsidRPr="00DD4016">
              <w:rPr>
                <w:rFonts w:ascii="Times New Roman" w:eastAsia="Times New Roman" w:hAnsi="Times New Roman" w:cs="Times New Roman"/>
                <w:szCs w:val="24"/>
                <w:lang w:eastAsia="it-IT"/>
              </w:rPr>
              <w:t xml:space="preserve">isposizioni </w:t>
            </w:r>
            <w:r w:rsidR="00F90B5A">
              <w:rPr>
                <w:rFonts w:ascii="Times New Roman" w:eastAsia="Times New Roman" w:hAnsi="Times New Roman" w:cs="Times New Roman"/>
                <w:szCs w:val="24"/>
                <w:lang w:eastAsia="it-IT"/>
              </w:rPr>
              <w:t>C</w:t>
            </w:r>
            <w:r w:rsidR="002318EC" w:rsidRPr="00DD4016">
              <w:rPr>
                <w:rFonts w:ascii="Times New Roman" w:eastAsia="Times New Roman" w:hAnsi="Times New Roman" w:cs="Times New Roman"/>
                <w:szCs w:val="24"/>
                <w:lang w:eastAsia="it-IT"/>
              </w:rPr>
              <w:t>omuni</w:t>
            </w:r>
            <w:r w:rsidRPr="00DD4016">
              <w:rPr>
                <w:rFonts w:ascii="Times New Roman" w:eastAsia="Times New Roman" w:hAnsi="Times New Roman" w:cs="Times New Roman"/>
                <w:szCs w:val="24"/>
                <w:lang w:eastAsia="it-IT"/>
              </w:rPr>
              <w:t xml:space="preserve"> (UE) n 1303/2013 del Parlamento europeo e del Consiglio </w:t>
            </w:r>
            <w:r w:rsidR="002318EC" w:rsidRPr="00DD4016">
              <w:rPr>
                <w:rFonts w:ascii="Times New Roman" w:eastAsia="Times New Roman" w:hAnsi="Times New Roman" w:cs="Times New Roman"/>
                <w:szCs w:val="24"/>
                <w:lang w:eastAsia="it-IT"/>
              </w:rPr>
              <w:t>del 17.12.13</w:t>
            </w:r>
            <w:r w:rsidRPr="00DD4016">
              <w:rPr>
                <w:rFonts w:ascii="Times New Roman" w:eastAsia="Times New Roman" w:hAnsi="Times New Roman" w:cs="Times New Roman"/>
                <w:szCs w:val="24"/>
                <w:lang w:eastAsia="it-IT"/>
              </w:rPr>
              <w:t xml:space="preserve">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RE</w:t>
            </w:r>
            <w:r w:rsidR="001760D6" w:rsidRPr="00DD4016">
              <w:rPr>
                <w:rFonts w:ascii="Times New Roman" w:eastAsia="Times New Roman" w:hAnsi="Times New Roman" w:cs="Times New Roman"/>
                <w:szCs w:val="24"/>
                <w:lang w:eastAsia="it-IT"/>
              </w:rPr>
              <w:t xml:space="preserve"> </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Regolamento di </w:t>
            </w:r>
            <w:r w:rsidR="00F90B5A">
              <w:rPr>
                <w:rFonts w:ascii="Times New Roman" w:eastAsia="Times New Roman" w:hAnsi="Times New Roman" w:cs="Times New Roman"/>
                <w:szCs w:val="24"/>
                <w:lang w:eastAsia="it-IT"/>
              </w:rPr>
              <w:t>E</w:t>
            </w:r>
            <w:r w:rsidRPr="00DD4016">
              <w:rPr>
                <w:rFonts w:ascii="Times New Roman" w:eastAsia="Times New Roman" w:hAnsi="Times New Roman" w:cs="Times New Roman"/>
                <w:szCs w:val="24"/>
                <w:lang w:eastAsia="it-IT"/>
              </w:rPr>
              <w:t xml:space="preserve">secuzione (UE) n 1011/2014 del </w:t>
            </w:r>
            <w:r w:rsidR="00F90B5A">
              <w:rPr>
                <w:rFonts w:ascii="Times New Roman" w:eastAsia="Times New Roman" w:hAnsi="Times New Roman" w:cs="Times New Roman"/>
                <w:szCs w:val="24"/>
                <w:lang w:eastAsia="it-IT"/>
              </w:rPr>
              <w:t>22.9.2014</w:t>
            </w:r>
            <w:r w:rsidRPr="00DD4016">
              <w:rPr>
                <w:rFonts w:ascii="Times New Roman" w:eastAsia="Times New Roman" w:hAnsi="Times New Roman" w:cs="Times New Roman"/>
                <w:szCs w:val="24"/>
                <w:lang w:eastAsia="it-IT"/>
              </w:rPr>
              <w:t xml:space="preserve">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FEAMP </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2318EC"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Fondo </w:t>
            </w:r>
            <w:r w:rsidR="00F90B5A">
              <w:rPr>
                <w:rFonts w:ascii="Times New Roman" w:eastAsia="Times New Roman" w:hAnsi="Times New Roman" w:cs="Times New Roman"/>
                <w:szCs w:val="24"/>
                <w:lang w:eastAsia="it-IT"/>
              </w:rPr>
              <w:t>E</w:t>
            </w:r>
            <w:r w:rsidRPr="00DD4016">
              <w:rPr>
                <w:rFonts w:ascii="Times New Roman" w:eastAsia="Times New Roman" w:hAnsi="Times New Roman" w:cs="Times New Roman"/>
                <w:szCs w:val="24"/>
                <w:lang w:eastAsia="it-IT"/>
              </w:rPr>
              <w:t xml:space="preserve">uropeo </w:t>
            </w:r>
            <w:r w:rsidR="00F90B5A">
              <w:rPr>
                <w:rFonts w:ascii="Times New Roman" w:eastAsia="Times New Roman" w:hAnsi="Times New Roman" w:cs="Times New Roman"/>
                <w:szCs w:val="24"/>
                <w:lang w:eastAsia="it-IT"/>
              </w:rPr>
              <w:t>per gli Affari M</w:t>
            </w:r>
            <w:r w:rsidRPr="00DD4016">
              <w:rPr>
                <w:rFonts w:ascii="Times New Roman" w:eastAsia="Times New Roman" w:hAnsi="Times New Roman" w:cs="Times New Roman"/>
                <w:szCs w:val="24"/>
                <w:lang w:eastAsia="it-IT"/>
              </w:rPr>
              <w:t>arittim</w:t>
            </w:r>
            <w:r w:rsidR="00F90B5A">
              <w:rPr>
                <w:rFonts w:ascii="Times New Roman" w:eastAsia="Times New Roman" w:hAnsi="Times New Roman" w:cs="Times New Roman"/>
                <w:szCs w:val="24"/>
                <w:lang w:eastAsia="it-IT"/>
              </w:rPr>
              <w:t>i</w:t>
            </w:r>
            <w:r w:rsidR="001760D6" w:rsidRPr="00DD4016">
              <w:rPr>
                <w:rFonts w:ascii="Times New Roman" w:eastAsia="Times New Roman" w:hAnsi="Times New Roman" w:cs="Times New Roman"/>
                <w:szCs w:val="24"/>
                <w:lang w:eastAsia="it-IT"/>
              </w:rPr>
              <w:t xml:space="preserve"> e per la </w:t>
            </w:r>
            <w:r w:rsidR="00F90B5A">
              <w:rPr>
                <w:rFonts w:ascii="Times New Roman" w:eastAsia="Times New Roman" w:hAnsi="Times New Roman" w:cs="Times New Roman"/>
                <w:szCs w:val="24"/>
                <w:lang w:eastAsia="it-IT"/>
              </w:rPr>
              <w:t>P</w:t>
            </w:r>
            <w:r w:rsidR="001760D6" w:rsidRPr="00DD4016">
              <w:rPr>
                <w:rFonts w:ascii="Times New Roman" w:eastAsia="Times New Roman" w:hAnsi="Times New Roman" w:cs="Times New Roman"/>
                <w:szCs w:val="24"/>
                <w:lang w:eastAsia="it-IT"/>
              </w:rPr>
              <w:t xml:space="preserve">esca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F</w:t>
            </w:r>
            <w:r w:rsidR="006C1F93">
              <w:rPr>
                <w:rFonts w:ascii="Times New Roman" w:eastAsia="Times New Roman" w:hAnsi="Times New Roman" w:cs="Times New Roman"/>
                <w:szCs w:val="24"/>
                <w:lang w:eastAsia="it-IT"/>
              </w:rPr>
              <w:t xml:space="preserve">ondi </w:t>
            </w:r>
            <w:r>
              <w:rPr>
                <w:rFonts w:ascii="Times New Roman" w:eastAsia="Times New Roman" w:hAnsi="Times New Roman" w:cs="Times New Roman"/>
                <w:szCs w:val="24"/>
                <w:lang w:eastAsia="it-IT"/>
              </w:rPr>
              <w:t>SIE</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5B69F7">
            <w:pPr>
              <w:spacing w:after="0" w:line="240" w:lineRule="auto"/>
              <w:ind w:left="100" w:right="100"/>
              <w:jc w:val="both"/>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Fondi SIE</w:t>
            </w:r>
            <w:r w:rsidR="005B69F7">
              <w:rPr>
                <w:rFonts w:ascii="Times New Roman" w:eastAsia="Times New Roman" w:hAnsi="Times New Roman" w:cs="Times New Roman"/>
                <w:szCs w:val="24"/>
                <w:lang w:eastAsia="it-IT"/>
              </w:rPr>
              <w:t xml:space="preserve"> </w:t>
            </w:r>
            <w:r w:rsidR="001760D6" w:rsidRPr="00DD4016">
              <w:rPr>
                <w:rFonts w:ascii="Times New Roman" w:eastAsia="Times New Roman" w:hAnsi="Times New Roman" w:cs="Times New Roman"/>
                <w:szCs w:val="24"/>
                <w:lang w:eastAsia="it-IT"/>
              </w:rPr>
              <w:t xml:space="preserve">corrisponde a tutti i </w:t>
            </w:r>
            <w:r>
              <w:rPr>
                <w:rFonts w:ascii="Times New Roman" w:eastAsia="Times New Roman" w:hAnsi="Times New Roman" w:cs="Times New Roman"/>
                <w:szCs w:val="24"/>
                <w:lang w:eastAsia="it-IT"/>
              </w:rPr>
              <w:t>F</w:t>
            </w:r>
            <w:r w:rsidR="001760D6" w:rsidRPr="00DD4016">
              <w:rPr>
                <w:rFonts w:ascii="Times New Roman" w:eastAsia="Times New Roman" w:hAnsi="Times New Roman" w:cs="Times New Roman"/>
                <w:szCs w:val="24"/>
                <w:lang w:eastAsia="it-IT"/>
              </w:rPr>
              <w:t xml:space="preserve">ondi </w:t>
            </w:r>
            <w:r>
              <w:rPr>
                <w:rFonts w:ascii="Times New Roman" w:eastAsia="Times New Roman" w:hAnsi="Times New Roman" w:cs="Times New Roman"/>
                <w:szCs w:val="24"/>
                <w:lang w:eastAsia="it-IT"/>
              </w:rPr>
              <w:t>S</w:t>
            </w:r>
            <w:r w:rsidR="001760D6" w:rsidRPr="00DD4016">
              <w:rPr>
                <w:rFonts w:ascii="Times New Roman" w:eastAsia="Times New Roman" w:hAnsi="Times New Roman" w:cs="Times New Roman"/>
                <w:szCs w:val="24"/>
                <w:lang w:eastAsia="it-IT"/>
              </w:rPr>
              <w:t xml:space="preserve">trutturali e </w:t>
            </w:r>
            <w:r>
              <w:rPr>
                <w:rFonts w:ascii="Times New Roman" w:eastAsia="Times New Roman" w:hAnsi="Times New Roman" w:cs="Times New Roman"/>
                <w:szCs w:val="24"/>
                <w:lang w:eastAsia="it-IT"/>
              </w:rPr>
              <w:t>di</w:t>
            </w:r>
            <w:r w:rsidR="001760D6" w:rsidRPr="00DD4016">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I</w:t>
            </w:r>
            <w:r w:rsidR="001760D6" w:rsidRPr="00DD4016">
              <w:rPr>
                <w:rFonts w:ascii="Times New Roman" w:eastAsia="Times New Roman" w:hAnsi="Times New Roman" w:cs="Times New Roman"/>
                <w:szCs w:val="24"/>
                <w:lang w:eastAsia="it-IT"/>
              </w:rPr>
              <w:t>nvestiment</w:t>
            </w:r>
            <w:r>
              <w:rPr>
                <w:rFonts w:ascii="Times New Roman" w:eastAsia="Times New Roman" w:hAnsi="Times New Roman" w:cs="Times New Roman"/>
                <w:szCs w:val="24"/>
                <w:lang w:eastAsia="it-IT"/>
              </w:rPr>
              <w:t>o</w:t>
            </w:r>
            <w:r w:rsidR="001760D6" w:rsidRPr="00DD4016">
              <w:rPr>
                <w:rFonts w:ascii="Times New Roman" w:eastAsia="Times New Roman" w:hAnsi="Times New Roman" w:cs="Times New Roman"/>
                <w:szCs w:val="24"/>
                <w:lang w:eastAsia="it-IT"/>
              </w:rPr>
              <w:t xml:space="preserve"> </w:t>
            </w:r>
            <w:r>
              <w:rPr>
                <w:rFonts w:ascii="Times New Roman" w:eastAsia="Times New Roman" w:hAnsi="Times New Roman" w:cs="Times New Roman"/>
                <w:szCs w:val="24"/>
                <w:lang w:eastAsia="it-IT"/>
              </w:rPr>
              <w:t>E</w:t>
            </w:r>
            <w:r w:rsidR="001760D6" w:rsidRPr="00DD4016">
              <w:rPr>
                <w:rFonts w:ascii="Times New Roman" w:eastAsia="Times New Roman" w:hAnsi="Times New Roman" w:cs="Times New Roman"/>
                <w:szCs w:val="24"/>
                <w:lang w:eastAsia="it-IT"/>
              </w:rPr>
              <w:t xml:space="preserve">uropei. Questa </w:t>
            </w:r>
            <w:r w:rsidR="002318EC" w:rsidRPr="00DD4016">
              <w:rPr>
                <w:rFonts w:ascii="Times New Roman" w:eastAsia="Times New Roman" w:hAnsi="Times New Roman" w:cs="Times New Roman"/>
                <w:szCs w:val="24"/>
                <w:lang w:eastAsia="it-IT"/>
              </w:rPr>
              <w:t>guida</w:t>
            </w:r>
            <w:r w:rsidR="001760D6" w:rsidRPr="00DD4016">
              <w:rPr>
                <w:rFonts w:ascii="Times New Roman" w:eastAsia="Times New Roman" w:hAnsi="Times New Roman" w:cs="Times New Roman"/>
                <w:szCs w:val="24"/>
                <w:lang w:eastAsia="it-IT"/>
              </w:rPr>
              <w:t xml:space="preserve"> si applica a tutti i fondi, tranne per il Fondo </w:t>
            </w:r>
            <w:r>
              <w:rPr>
                <w:rFonts w:ascii="Times New Roman" w:eastAsia="Times New Roman" w:hAnsi="Times New Roman" w:cs="Times New Roman"/>
                <w:szCs w:val="24"/>
                <w:lang w:eastAsia="it-IT"/>
              </w:rPr>
              <w:t>E</w:t>
            </w:r>
            <w:r w:rsidR="001760D6" w:rsidRPr="00DD4016">
              <w:rPr>
                <w:rFonts w:ascii="Times New Roman" w:eastAsia="Times New Roman" w:hAnsi="Times New Roman" w:cs="Times New Roman"/>
                <w:szCs w:val="24"/>
                <w:lang w:eastAsia="it-IT"/>
              </w:rPr>
              <w:t xml:space="preserve">uropeo </w:t>
            </w:r>
            <w:r>
              <w:rPr>
                <w:rFonts w:ascii="Times New Roman" w:eastAsia="Times New Roman" w:hAnsi="Times New Roman" w:cs="Times New Roman"/>
                <w:szCs w:val="24"/>
                <w:lang w:eastAsia="it-IT"/>
              </w:rPr>
              <w:t>A</w:t>
            </w:r>
            <w:r w:rsidR="001760D6" w:rsidRPr="00DD4016">
              <w:rPr>
                <w:rFonts w:ascii="Times New Roman" w:eastAsia="Times New Roman" w:hAnsi="Times New Roman" w:cs="Times New Roman"/>
                <w:szCs w:val="24"/>
                <w:lang w:eastAsia="it-IT"/>
              </w:rPr>
              <w:t xml:space="preserve">gricolo per lo </w:t>
            </w:r>
            <w:r>
              <w:rPr>
                <w:rFonts w:ascii="Times New Roman" w:eastAsia="Times New Roman" w:hAnsi="Times New Roman" w:cs="Times New Roman"/>
                <w:szCs w:val="24"/>
                <w:lang w:eastAsia="it-IT"/>
              </w:rPr>
              <w:t>S</w:t>
            </w:r>
            <w:r w:rsidR="001760D6" w:rsidRPr="00DD4016">
              <w:rPr>
                <w:rFonts w:ascii="Times New Roman" w:eastAsia="Times New Roman" w:hAnsi="Times New Roman" w:cs="Times New Roman"/>
                <w:szCs w:val="24"/>
                <w:lang w:eastAsia="it-IT"/>
              </w:rPr>
              <w:t xml:space="preserve">viluppo </w:t>
            </w:r>
            <w:r>
              <w:rPr>
                <w:rFonts w:ascii="Times New Roman" w:eastAsia="Times New Roman" w:hAnsi="Times New Roman" w:cs="Times New Roman"/>
                <w:szCs w:val="24"/>
                <w:lang w:eastAsia="it-IT"/>
              </w:rPr>
              <w:t>R</w:t>
            </w:r>
            <w:r w:rsidR="001760D6" w:rsidRPr="00DD4016">
              <w:rPr>
                <w:rFonts w:ascii="Times New Roman" w:eastAsia="Times New Roman" w:hAnsi="Times New Roman" w:cs="Times New Roman"/>
                <w:szCs w:val="24"/>
                <w:lang w:eastAsia="it-IT"/>
              </w:rPr>
              <w:t xml:space="preserve">urale (FEASR).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CTE</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Regolamento </w:t>
            </w:r>
            <w:r w:rsidR="00F90B5A">
              <w:rPr>
                <w:rFonts w:ascii="Times New Roman" w:eastAsia="Times New Roman" w:hAnsi="Times New Roman" w:cs="Times New Roman"/>
                <w:szCs w:val="24"/>
                <w:lang w:eastAsia="it-IT"/>
              </w:rPr>
              <w:t>C</w:t>
            </w:r>
            <w:r w:rsidRPr="00DD4016">
              <w:rPr>
                <w:rFonts w:ascii="Times New Roman" w:eastAsia="Times New Roman" w:hAnsi="Times New Roman" w:cs="Times New Roman"/>
                <w:szCs w:val="24"/>
                <w:lang w:eastAsia="it-IT"/>
              </w:rPr>
              <w:t xml:space="preserve">ooperazione </w:t>
            </w:r>
            <w:r w:rsidR="00F90B5A">
              <w:rPr>
                <w:rFonts w:ascii="Times New Roman" w:eastAsia="Times New Roman" w:hAnsi="Times New Roman" w:cs="Times New Roman"/>
                <w:szCs w:val="24"/>
                <w:lang w:eastAsia="it-IT"/>
              </w:rPr>
              <w:t>T</w:t>
            </w:r>
            <w:r w:rsidRPr="00DD4016">
              <w:rPr>
                <w:rFonts w:ascii="Times New Roman" w:eastAsia="Times New Roman" w:hAnsi="Times New Roman" w:cs="Times New Roman"/>
                <w:szCs w:val="24"/>
                <w:lang w:eastAsia="it-IT"/>
              </w:rPr>
              <w:t xml:space="preserve">erritoriale </w:t>
            </w:r>
            <w:r w:rsidR="00F90B5A">
              <w:rPr>
                <w:rFonts w:ascii="Times New Roman" w:eastAsia="Times New Roman" w:hAnsi="Times New Roman" w:cs="Times New Roman"/>
                <w:szCs w:val="24"/>
                <w:lang w:eastAsia="it-IT"/>
              </w:rPr>
              <w:t>E</w:t>
            </w:r>
            <w:r w:rsidR="002318EC" w:rsidRPr="00DD4016">
              <w:rPr>
                <w:rFonts w:ascii="Times New Roman" w:eastAsia="Times New Roman" w:hAnsi="Times New Roman" w:cs="Times New Roman"/>
                <w:szCs w:val="24"/>
                <w:lang w:eastAsia="it-IT"/>
              </w:rPr>
              <w:t xml:space="preserve">uropea </w:t>
            </w:r>
            <w:r w:rsidRPr="00DD4016">
              <w:rPr>
                <w:rFonts w:ascii="Times New Roman" w:eastAsia="Times New Roman" w:hAnsi="Times New Roman" w:cs="Times New Roman"/>
                <w:szCs w:val="24"/>
                <w:lang w:eastAsia="it-IT"/>
              </w:rPr>
              <w:t xml:space="preserve">(Regolamento (UE) n 1299/2013 del Parlamento europeo e del Consiglio del </w:t>
            </w:r>
            <w:r w:rsidR="002318EC" w:rsidRPr="00DD4016">
              <w:rPr>
                <w:rFonts w:ascii="Times New Roman" w:eastAsia="Times New Roman" w:hAnsi="Times New Roman" w:cs="Times New Roman"/>
                <w:szCs w:val="24"/>
                <w:lang w:eastAsia="it-IT"/>
              </w:rPr>
              <w:t>17.12.2013</w:t>
            </w:r>
            <w:r w:rsidRPr="00DD4016">
              <w:rPr>
                <w:rFonts w:ascii="Times New Roman" w:eastAsia="Times New Roman" w:hAnsi="Times New Roman" w:cs="Times New Roman"/>
                <w:szCs w:val="24"/>
                <w:lang w:eastAsia="it-IT"/>
              </w:rPr>
              <w:t xml:space="preserve">)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OI</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Organismo Intermedio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A</w:t>
            </w:r>
            <w:r w:rsidR="00F90B5A">
              <w:rPr>
                <w:rFonts w:ascii="Times New Roman" w:eastAsia="Times New Roman" w:hAnsi="Times New Roman" w:cs="Times New Roman"/>
                <w:szCs w:val="24"/>
                <w:lang w:eastAsia="it-IT"/>
              </w:rPr>
              <w:t>dG</w:t>
            </w:r>
            <w:r w:rsidRPr="00DD4016">
              <w:rPr>
                <w:rFonts w:ascii="Times New Roman" w:eastAsia="Times New Roman" w:hAnsi="Times New Roman" w:cs="Times New Roman"/>
                <w:szCs w:val="24"/>
                <w:lang w:eastAsia="it-IT"/>
              </w:rPr>
              <w:t xml:space="preserve"> </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Autorità di gestione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F90B5A"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Si.Ge.Co.</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2318EC" w:rsidP="005B69F7">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Sistemi di</w:t>
            </w:r>
            <w:r w:rsidR="005B69F7">
              <w:rPr>
                <w:rFonts w:ascii="Times New Roman" w:eastAsia="Times New Roman" w:hAnsi="Times New Roman" w:cs="Times New Roman"/>
                <w:szCs w:val="24"/>
                <w:lang w:eastAsia="it-IT"/>
              </w:rPr>
              <w:t xml:space="preserve"> </w:t>
            </w:r>
            <w:r w:rsidR="001760D6" w:rsidRPr="00DD4016">
              <w:rPr>
                <w:rFonts w:ascii="Times New Roman" w:eastAsia="Times New Roman" w:hAnsi="Times New Roman" w:cs="Times New Roman"/>
                <w:szCs w:val="24"/>
                <w:lang w:eastAsia="it-IT"/>
              </w:rPr>
              <w:t xml:space="preserve">Gestione e Controllo </w:t>
            </w:r>
          </w:p>
        </w:tc>
      </w:tr>
      <w:tr w:rsidR="001760D6" w:rsidRPr="00FF2048" w:rsidTr="00B05AB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5B69F7" w:rsidP="002460E1">
            <w:pPr>
              <w:spacing w:after="0" w:line="240" w:lineRule="auto"/>
              <w:ind w:left="100" w:right="100"/>
              <w:rPr>
                <w:rFonts w:ascii="Times New Roman" w:eastAsia="Times New Roman" w:hAnsi="Times New Roman" w:cs="Times New Roman"/>
                <w:szCs w:val="24"/>
                <w:lang w:eastAsia="it-IT"/>
              </w:rPr>
            </w:pPr>
            <w:r>
              <w:rPr>
                <w:rFonts w:ascii="Times New Roman" w:eastAsia="Times New Roman" w:hAnsi="Times New Roman" w:cs="Times New Roman"/>
                <w:szCs w:val="24"/>
                <w:lang w:eastAsia="it-IT"/>
              </w:rPr>
              <w:t>I</w:t>
            </w:r>
            <w:r w:rsidR="00F90B5A">
              <w:rPr>
                <w:rFonts w:ascii="Times New Roman" w:eastAsia="Times New Roman" w:hAnsi="Times New Roman" w:cs="Times New Roman"/>
                <w:szCs w:val="24"/>
                <w:lang w:eastAsia="it-IT"/>
              </w:rPr>
              <w:t>OG</w:t>
            </w:r>
          </w:p>
        </w:tc>
        <w:tc>
          <w:tcPr>
            <w:tcW w:w="6945" w:type="dxa"/>
            <w:tcBorders>
              <w:top w:val="single" w:sz="8" w:space="0" w:color="000000"/>
              <w:left w:val="single" w:sz="8" w:space="0" w:color="000000"/>
              <w:bottom w:val="single" w:sz="8" w:space="0" w:color="000000"/>
              <w:right w:val="single" w:sz="8" w:space="0" w:color="000000"/>
            </w:tcBorders>
            <w:shd w:val="clear" w:color="auto" w:fill="FFFFFF"/>
            <w:hideMark/>
          </w:tcPr>
          <w:p w:rsidR="001760D6" w:rsidRPr="00DD4016" w:rsidRDefault="001760D6" w:rsidP="002460E1">
            <w:pPr>
              <w:spacing w:after="0" w:line="240" w:lineRule="auto"/>
              <w:ind w:left="100" w:right="100"/>
              <w:jc w:val="both"/>
              <w:rPr>
                <w:rFonts w:ascii="Times New Roman" w:eastAsia="Times New Roman" w:hAnsi="Times New Roman" w:cs="Times New Roman"/>
                <w:szCs w:val="24"/>
                <w:lang w:eastAsia="it-IT"/>
              </w:rPr>
            </w:pPr>
            <w:r w:rsidRPr="00DD4016">
              <w:rPr>
                <w:rFonts w:ascii="Times New Roman" w:eastAsia="Times New Roman" w:hAnsi="Times New Roman" w:cs="Times New Roman"/>
                <w:szCs w:val="24"/>
                <w:lang w:eastAsia="it-IT"/>
              </w:rPr>
              <w:t xml:space="preserve">Iniziativa occupazione giovanile </w:t>
            </w:r>
          </w:p>
        </w:tc>
      </w:tr>
    </w:tbl>
    <w:p w:rsidR="00AF39DA" w:rsidRDefault="00AF39DA"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1760D6" w:rsidRDefault="001760D6" w:rsidP="002460E1">
      <w:pPr>
        <w:spacing w:after="0" w:line="240" w:lineRule="auto"/>
        <w:jc w:val="both"/>
        <w:rPr>
          <w:rFonts w:ascii="Times New Roman" w:hAnsi="Times New Roman" w:cs="Times New Roman"/>
          <w:b/>
          <w:color w:val="222222"/>
          <w:sz w:val="24"/>
          <w:szCs w:val="24"/>
        </w:rPr>
      </w:pPr>
    </w:p>
    <w:p w:rsidR="002460E1" w:rsidRDefault="002460E1">
      <w:pPr>
        <w:rPr>
          <w:rFonts w:ascii="Times New Roman" w:hAnsi="Times New Roman" w:cs="Times New Roman"/>
          <w:b/>
          <w:color w:val="222222"/>
          <w:sz w:val="24"/>
          <w:szCs w:val="24"/>
        </w:rPr>
      </w:pPr>
      <w:r>
        <w:rPr>
          <w:rFonts w:ascii="Times New Roman" w:hAnsi="Times New Roman" w:cs="Times New Roman"/>
          <w:b/>
          <w:color w:val="222222"/>
          <w:sz w:val="24"/>
          <w:szCs w:val="24"/>
        </w:rPr>
        <w:br w:type="page"/>
      </w:r>
    </w:p>
    <w:p w:rsidR="00F30CC2" w:rsidRPr="002460E1" w:rsidRDefault="0083027F" w:rsidP="002460E1">
      <w:pPr>
        <w:pStyle w:val="Titolo1"/>
        <w:tabs>
          <w:tab w:val="left" w:pos="851"/>
        </w:tabs>
        <w:spacing w:before="0" w:line="240" w:lineRule="auto"/>
        <w:ind w:left="851" w:hanging="851"/>
        <w:rPr>
          <w:sz w:val="28"/>
        </w:rPr>
      </w:pPr>
      <w:bookmarkStart w:id="1" w:name="_Toc442953839"/>
      <w:r w:rsidRPr="002460E1">
        <w:rPr>
          <w:sz w:val="28"/>
        </w:rPr>
        <w:lastRenderedPageBreak/>
        <w:t>contesto</w:t>
      </w:r>
      <w:bookmarkEnd w:id="1"/>
    </w:p>
    <w:p w:rsidR="002460E1" w:rsidRDefault="002460E1" w:rsidP="002460E1">
      <w:pPr>
        <w:tabs>
          <w:tab w:val="left" w:pos="851"/>
        </w:tabs>
        <w:spacing w:after="0" w:line="240" w:lineRule="auto"/>
        <w:ind w:left="851" w:hanging="851"/>
      </w:pPr>
    </w:p>
    <w:p w:rsidR="002460E1" w:rsidRPr="002460E1" w:rsidRDefault="002460E1" w:rsidP="002460E1">
      <w:pPr>
        <w:tabs>
          <w:tab w:val="left" w:pos="851"/>
        </w:tabs>
        <w:spacing w:after="0" w:line="240" w:lineRule="auto"/>
        <w:ind w:left="851" w:hanging="851"/>
      </w:pPr>
    </w:p>
    <w:p w:rsidR="00F30CC2" w:rsidRDefault="00F30CC2" w:rsidP="002460E1">
      <w:pPr>
        <w:pStyle w:val="Titolo2"/>
        <w:tabs>
          <w:tab w:val="left" w:pos="851"/>
        </w:tabs>
        <w:spacing w:before="0" w:after="0" w:line="240" w:lineRule="auto"/>
        <w:ind w:left="851" w:hanging="851"/>
      </w:pPr>
      <w:bookmarkStart w:id="2" w:name="_Toc442953840"/>
      <w:r w:rsidRPr="00812563">
        <w:t>Riferimenti regolamentari</w:t>
      </w:r>
      <w:bookmarkEnd w:id="2"/>
    </w:p>
    <w:p w:rsidR="002460E1" w:rsidRPr="002460E1" w:rsidRDefault="002460E1" w:rsidP="002460E1"/>
    <w:tbl>
      <w:tblPr>
        <w:tblStyle w:val="Grigliatabella"/>
        <w:tblW w:w="9173" w:type="dxa"/>
        <w:tblLook w:val="04A0" w:firstRow="1" w:lastRow="0" w:firstColumn="1" w:lastColumn="0" w:noHBand="0" w:noVBand="1"/>
      </w:tblPr>
      <w:tblGrid>
        <w:gridCol w:w="3681"/>
        <w:gridCol w:w="5492"/>
      </w:tblGrid>
      <w:tr w:rsidR="00EC5E9D" w:rsidTr="00C47049">
        <w:trPr>
          <w:trHeight w:val="641"/>
        </w:trPr>
        <w:tc>
          <w:tcPr>
            <w:tcW w:w="3681" w:type="dxa"/>
            <w:shd w:val="clear" w:color="auto" w:fill="D9D9D9" w:themeFill="background1" w:themeFillShade="D9"/>
            <w:vAlign w:val="center"/>
          </w:tcPr>
          <w:p w:rsidR="00EC5E9D" w:rsidRDefault="00EC5E9D" w:rsidP="002460E1">
            <w:pPr>
              <w:jc w:val="center"/>
              <w:rPr>
                <w:rFonts w:ascii="Times New Roman" w:hAnsi="Times New Roman" w:cs="Times New Roman"/>
                <w:b/>
                <w:color w:val="222222"/>
                <w:sz w:val="24"/>
                <w:szCs w:val="24"/>
              </w:rPr>
            </w:pPr>
            <w:r>
              <w:rPr>
                <w:rFonts w:ascii="Times New Roman" w:hAnsi="Times New Roman" w:cs="Times New Roman"/>
                <w:b/>
                <w:color w:val="222222"/>
                <w:sz w:val="24"/>
                <w:szCs w:val="24"/>
              </w:rPr>
              <w:t>Regolamento</w:t>
            </w:r>
          </w:p>
        </w:tc>
        <w:tc>
          <w:tcPr>
            <w:tcW w:w="5492" w:type="dxa"/>
            <w:shd w:val="clear" w:color="auto" w:fill="D9D9D9" w:themeFill="background1" w:themeFillShade="D9"/>
            <w:vAlign w:val="center"/>
          </w:tcPr>
          <w:p w:rsidR="00EC5E9D" w:rsidRDefault="00EC5E9D" w:rsidP="002460E1">
            <w:pPr>
              <w:jc w:val="center"/>
              <w:rPr>
                <w:rFonts w:ascii="Times New Roman" w:hAnsi="Times New Roman" w:cs="Times New Roman"/>
                <w:b/>
                <w:color w:val="222222"/>
                <w:sz w:val="24"/>
                <w:szCs w:val="24"/>
              </w:rPr>
            </w:pPr>
            <w:r>
              <w:rPr>
                <w:rFonts w:ascii="Times New Roman" w:hAnsi="Times New Roman" w:cs="Times New Roman"/>
                <w:b/>
                <w:color w:val="222222"/>
                <w:sz w:val="24"/>
                <w:szCs w:val="24"/>
              </w:rPr>
              <w:t>Articoli</w:t>
            </w:r>
          </w:p>
        </w:tc>
      </w:tr>
      <w:tr w:rsidR="00EC5E9D" w:rsidTr="002460E1">
        <w:trPr>
          <w:trHeight w:val="1869"/>
        </w:trPr>
        <w:tc>
          <w:tcPr>
            <w:tcW w:w="3681" w:type="dxa"/>
          </w:tcPr>
          <w:p w:rsidR="00EC5E9D" w:rsidRDefault="003C06C0" w:rsidP="002460E1">
            <w:pPr>
              <w:jc w:val="both"/>
              <w:rPr>
                <w:rFonts w:ascii="Times New Roman" w:hAnsi="Times New Roman" w:cs="Times New Roman"/>
                <w:color w:val="222222"/>
                <w:sz w:val="24"/>
                <w:szCs w:val="24"/>
              </w:rPr>
            </w:pPr>
            <w:r w:rsidRPr="003C06C0">
              <w:rPr>
                <w:rFonts w:ascii="Times New Roman" w:hAnsi="Times New Roman" w:cs="Times New Roman"/>
                <w:color w:val="222222"/>
                <w:sz w:val="24"/>
                <w:szCs w:val="24"/>
              </w:rPr>
              <w:t xml:space="preserve">Reg. (UE) N.1303/2013 </w:t>
            </w:r>
          </w:p>
          <w:p w:rsidR="003C06C0" w:rsidRPr="003C06C0" w:rsidRDefault="003C06C0" w:rsidP="002460E1">
            <w:pPr>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Regolamento disposizioni comuni </w:t>
            </w:r>
            <w:r w:rsidRPr="003C06C0">
              <w:rPr>
                <w:rFonts w:ascii="Times New Roman" w:hAnsi="Times New Roman" w:cs="Times New Roman"/>
                <w:i/>
                <w:color w:val="222222"/>
                <w:sz w:val="24"/>
                <w:szCs w:val="24"/>
              </w:rPr>
              <w:t>(</w:t>
            </w:r>
            <w:r w:rsidR="00C47049">
              <w:rPr>
                <w:rFonts w:ascii="Times New Roman" w:hAnsi="Times New Roman" w:cs="Times New Roman"/>
                <w:i/>
                <w:color w:val="222222"/>
                <w:sz w:val="24"/>
                <w:szCs w:val="24"/>
              </w:rPr>
              <w:t>di seguito</w:t>
            </w:r>
            <w:r w:rsidRPr="003C06C0">
              <w:rPr>
                <w:rFonts w:ascii="Times New Roman" w:hAnsi="Times New Roman" w:cs="Times New Roman"/>
                <w:i/>
                <w:color w:val="222222"/>
                <w:sz w:val="24"/>
                <w:szCs w:val="24"/>
              </w:rPr>
              <w:t xml:space="preserve"> RDC)</w:t>
            </w:r>
          </w:p>
        </w:tc>
        <w:tc>
          <w:tcPr>
            <w:tcW w:w="5492" w:type="dxa"/>
          </w:tcPr>
          <w:p w:rsidR="006C1F93" w:rsidRDefault="00E42F8B" w:rsidP="002460E1">
            <w:pPr>
              <w:jc w:val="both"/>
              <w:rPr>
                <w:rFonts w:ascii="Times New Roman" w:hAnsi="Times New Roman" w:cs="Times New Roman"/>
                <w:color w:val="222222"/>
                <w:sz w:val="24"/>
                <w:szCs w:val="24"/>
              </w:rPr>
            </w:pPr>
            <w:r w:rsidRPr="00425DD9">
              <w:rPr>
                <w:rFonts w:ascii="Times New Roman" w:hAnsi="Times New Roman" w:cs="Times New Roman"/>
                <w:color w:val="222222"/>
                <w:sz w:val="24"/>
                <w:szCs w:val="24"/>
              </w:rPr>
              <w:t xml:space="preserve">Articolo 72 (h) – </w:t>
            </w:r>
            <w:r w:rsidR="006B6F46" w:rsidRPr="00425DD9">
              <w:rPr>
                <w:rFonts w:ascii="Times New Roman" w:hAnsi="Times New Roman" w:cs="Times New Roman"/>
                <w:color w:val="222222"/>
                <w:sz w:val="24"/>
                <w:szCs w:val="24"/>
              </w:rPr>
              <w:t>sistemi di gestione e controllo</w:t>
            </w:r>
          </w:p>
          <w:p w:rsidR="006B6F46" w:rsidRPr="00425DD9" w:rsidRDefault="00E42F8B" w:rsidP="002460E1">
            <w:pPr>
              <w:jc w:val="both"/>
              <w:rPr>
                <w:rFonts w:ascii="Times New Roman" w:hAnsi="Times New Roman" w:cs="Times New Roman"/>
                <w:color w:val="222222"/>
                <w:sz w:val="24"/>
                <w:szCs w:val="24"/>
              </w:rPr>
            </w:pPr>
            <w:r w:rsidRPr="00425DD9">
              <w:rPr>
                <w:rFonts w:ascii="Times New Roman" w:hAnsi="Times New Roman" w:cs="Times New Roman"/>
                <w:color w:val="222222"/>
                <w:sz w:val="24"/>
                <w:szCs w:val="24"/>
              </w:rPr>
              <w:t xml:space="preserve">Articolo 122 (2) – </w:t>
            </w:r>
            <w:r w:rsidR="003140FE">
              <w:rPr>
                <w:rFonts w:ascii="Times New Roman" w:hAnsi="Times New Roman" w:cs="Times New Roman"/>
                <w:color w:val="222222"/>
                <w:sz w:val="24"/>
                <w:szCs w:val="24"/>
              </w:rPr>
              <w:t xml:space="preserve">importi non recuperabili che devono essere rimborsati dallo Stato Membro </w:t>
            </w:r>
          </w:p>
          <w:p w:rsidR="006C1F93" w:rsidRDefault="00894490" w:rsidP="002460E1">
            <w:pPr>
              <w:jc w:val="both"/>
              <w:rPr>
                <w:rFonts w:ascii="Times New Roman" w:hAnsi="Times New Roman" w:cs="Times New Roman"/>
                <w:color w:val="222222"/>
                <w:sz w:val="24"/>
                <w:szCs w:val="24"/>
              </w:rPr>
            </w:pPr>
            <w:r>
              <w:rPr>
                <w:rFonts w:ascii="Times New Roman" w:hAnsi="Times New Roman" w:cs="Times New Roman"/>
                <w:color w:val="222222"/>
                <w:sz w:val="24"/>
                <w:szCs w:val="24"/>
              </w:rPr>
              <w:t>Articolo 126 (b) e 137 (1</w:t>
            </w:r>
            <w:r w:rsidR="00E42F8B" w:rsidRPr="00425DD9">
              <w:rPr>
                <w:rFonts w:ascii="Times New Roman" w:hAnsi="Times New Roman" w:cs="Times New Roman"/>
                <w:color w:val="222222"/>
                <w:sz w:val="24"/>
                <w:szCs w:val="24"/>
              </w:rPr>
              <w:t xml:space="preserve">) – </w:t>
            </w:r>
            <w:r w:rsidR="006B6F46" w:rsidRPr="00425DD9">
              <w:rPr>
                <w:rFonts w:ascii="Times New Roman" w:hAnsi="Times New Roman" w:cs="Times New Roman"/>
                <w:color w:val="222222"/>
                <w:sz w:val="24"/>
                <w:szCs w:val="24"/>
              </w:rPr>
              <w:t xml:space="preserve">conti preparati </w:t>
            </w:r>
            <w:r w:rsidR="003140FE">
              <w:rPr>
                <w:rFonts w:ascii="Times New Roman" w:hAnsi="Times New Roman" w:cs="Times New Roman"/>
                <w:color w:val="222222"/>
                <w:sz w:val="24"/>
                <w:szCs w:val="24"/>
              </w:rPr>
              <w:t>dall’AdC</w:t>
            </w:r>
          </w:p>
          <w:p w:rsidR="003140FE" w:rsidRDefault="003140FE" w:rsidP="002460E1">
            <w:pPr>
              <w:jc w:val="both"/>
              <w:rPr>
                <w:rFonts w:ascii="Times New Roman" w:hAnsi="Times New Roman" w:cs="Times New Roman"/>
                <w:color w:val="222222"/>
                <w:sz w:val="24"/>
                <w:szCs w:val="24"/>
              </w:rPr>
            </w:pPr>
            <w:r w:rsidRPr="00425DD9">
              <w:rPr>
                <w:rFonts w:ascii="Times New Roman" w:hAnsi="Times New Roman" w:cs="Times New Roman"/>
                <w:color w:val="222222"/>
                <w:sz w:val="24"/>
                <w:szCs w:val="24"/>
              </w:rPr>
              <w:t xml:space="preserve">Articolo 137-139 – </w:t>
            </w:r>
            <w:r w:rsidR="006C1F93">
              <w:rPr>
                <w:rFonts w:ascii="Times New Roman" w:hAnsi="Times New Roman" w:cs="Times New Roman"/>
                <w:color w:val="222222"/>
                <w:sz w:val="24"/>
                <w:szCs w:val="24"/>
              </w:rPr>
              <w:t>p</w:t>
            </w:r>
            <w:r w:rsidRPr="00425DD9">
              <w:rPr>
                <w:rFonts w:ascii="Times New Roman" w:hAnsi="Times New Roman" w:cs="Times New Roman"/>
                <w:color w:val="222222"/>
                <w:sz w:val="24"/>
                <w:szCs w:val="24"/>
              </w:rPr>
              <w:t xml:space="preserve">reparazione, presentazione </w:t>
            </w:r>
            <w:r w:rsidRPr="00E42F8B">
              <w:rPr>
                <w:rFonts w:ascii="Times New Roman" w:hAnsi="Times New Roman" w:cs="Times New Roman"/>
                <w:color w:val="222222"/>
                <w:sz w:val="24"/>
                <w:szCs w:val="24"/>
              </w:rPr>
              <w:t>e accettazione dei conti</w:t>
            </w:r>
            <w:r w:rsidRPr="00425DD9">
              <w:rPr>
                <w:rFonts w:ascii="Times New Roman" w:hAnsi="Times New Roman" w:cs="Times New Roman"/>
                <w:color w:val="222222"/>
                <w:sz w:val="24"/>
                <w:szCs w:val="24"/>
              </w:rPr>
              <w:t xml:space="preserve"> </w:t>
            </w:r>
          </w:p>
          <w:p w:rsidR="00E42F8B" w:rsidRDefault="00E42F8B" w:rsidP="002460E1">
            <w:pPr>
              <w:jc w:val="both"/>
              <w:rPr>
                <w:rFonts w:ascii="Times New Roman" w:hAnsi="Times New Roman" w:cs="Times New Roman"/>
                <w:b/>
                <w:color w:val="222222"/>
                <w:sz w:val="24"/>
                <w:szCs w:val="24"/>
              </w:rPr>
            </w:pPr>
            <w:r w:rsidRPr="00425DD9">
              <w:rPr>
                <w:rFonts w:ascii="Times New Roman" w:hAnsi="Times New Roman" w:cs="Times New Roman"/>
                <w:color w:val="222222"/>
                <w:sz w:val="24"/>
                <w:szCs w:val="24"/>
              </w:rPr>
              <w:t>Articolo 143 (2) –</w:t>
            </w:r>
            <w:r w:rsidR="006C1F93">
              <w:rPr>
                <w:rFonts w:ascii="Times New Roman" w:hAnsi="Times New Roman" w:cs="Times New Roman"/>
                <w:color w:val="222222"/>
                <w:sz w:val="24"/>
                <w:szCs w:val="24"/>
              </w:rPr>
              <w:t xml:space="preserve"> </w:t>
            </w:r>
            <w:r w:rsidRPr="00425DD9">
              <w:rPr>
                <w:rFonts w:ascii="Times New Roman" w:hAnsi="Times New Roman" w:cs="Times New Roman"/>
                <w:color w:val="222222"/>
                <w:sz w:val="24"/>
                <w:szCs w:val="24"/>
              </w:rPr>
              <w:t xml:space="preserve">correzioni finanziarie </w:t>
            </w:r>
          </w:p>
        </w:tc>
      </w:tr>
      <w:tr w:rsidR="00EC5E9D" w:rsidTr="00C47049">
        <w:tc>
          <w:tcPr>
            <w:tcW w:w="3681" w:type="dxa"/>
          </w:tcPr>
          <w:p w:rsidR="00EC5E9D" w:rsidRPr="00425DD9" w:rsidRDefault="00425DD9" w:rsidP="002460E1">
            <w:pPr>
              <w:jc w:val="both"/>
              <w:rPr>
                <w:rFonts w:ascii="Times New Roman" w:hAnsi="Times New Roman" w:cs="Times New Roman"/>
                <w:color w:val="222222"/>
                <w:sz w:val="24"/>
                <w:szCs w:val="24"/>
              </w:rPr>
            </w:pPr>
            <w:r w:rsidRPr="00425DD9">
              <w:rPr>
                <w:rFonts w:ascii="Times New Roman" w:hAnsi="Times New Roman" w:cs="Times New Roman"/>
                <w:color w:val="222222"/>
                <w:sz w:val="24"/>
                <w:szCs w:val="24"/>
              </w:rPr>
              <w:t xml:space="preserve">Regolamento </w:t>
            </w:r>
            <w:r w:rsidR="00C47049">
              <w:rPr>
                <w:rFonts w:ascii="Times New Roman" w:hAnsi="Times New Roman" w:cs="Times New Roman"/>
                <w:color w:val="222222"/>
                <w:sz w:val="24"/>
                <w:szCs w:val="24"/>
              </w:rPr>
              <w:t>di Esecuzione della Commissione (</w:t>
            </w:r>
            <w:r w:rsidRPr="00425DD9">
              <w:rPr>
                <w:rFonts w:ascii="Times New Roman" w:hAnsi="Times New Roman" w:cs="Times New Roman"/>
                <w:color w:val="222222"/>
                <w:sz w:val="24"/>
                <w:szCs w:val="24"/>
              </w:rPr>
              <w:t>U</w:t>
            </w:r>
            <w:r w:rsidR="00C47049">
              <w:rPr>
                <w:rFonts w:ascii="Times New Roman" w:hAnsi="Times New Roman" w:cs="Times New Roman"/>
                <w:color w:val="222222"/>
                <w:sz w:val="24"/>
                <w:szCs w:val="24"/>
              </w:rPr>
              <w:t>E</w:t>
            </w:r>
            <w:r w:rsidRPr="00425DD9">
              <w:rPr>
                <w:rFonts w:ascii="Times New Roman" w:hAnsi="Times New Roman" w:cs="Times New Roman"/>
                <w:color w:val="222222"/>
                <w:sz w:val="24"/>
                <w:szCs w:val="24"/>
              </w:rPr>
              <w:t xml:space="preserve">) No 1011/2014 </w:t>
            </w:r>
            <w:r w:rsidR="00C47049">
              <w:rPr>
                <w:rFonts w:ascii="Times New Roman" w:hAnsi="Times New Roman" w:cs="Times New Roman"/>
                <w:color w:val="222222"/>
                <w:sz w:val="24"/>
                <w:szCs w:val="24"/>
              </w:rPr>
              <w:t>d</w:t>
            </w:r>
            <w:r w:rsidRPr="00425DD9">
              <w:rPr>
                <w:rFonts w:ascii="Times New Roman" w:hAnsi="Times New Roman" w:cs="Times New Roman"/>
                <w:color w:val="222222"/>
                <w:sz w:val="24"/>
                <w:szCs w:val="24"/>
              </w:rPr>
              <w:t xml:space="preserve">el 22.9.2014 </w:t>
            </w:r>
            <w:r w:rsidR="003140FE">
              <w:rPr>
                <w:rFonts w:ascii="Times New Roman" w:hAnsi="Times New Roman" w:cs="Times New Roman"/>
                <w:color w:val="222222"/>
                <w:sz w:val="24"/>
                <w:szCs w:val="24"/>
              </w:rPr>
              <w:t>(</w:t>
            </w:r>
            <w:r w:rsidR="003140FE" w:rsidRPr="001858E9">
              <w:rPr>
                <w:rFonts w:ascii="Times New Roman" w:hAnsi="Times New Roman" w:cs="Times New Roman"/>
                <w:i/>
                <w:color w:val="222222"/>
                <w:sz w:val="24"/>
                <w:szCs w:val="24"/>
              </w:rPr>
              <w:t>di seguito</w:t>
            </w:r>
            <w:r w:rsidR="003140FE">
              <w:rPr>
                <w:rFonts w:ascii="Times New Roman" w:hAnsi="Times New Roman" w:cs="Times New Roman"/>
                <w:color w:val="222222"/>
                <w:sz w:val="24"/>
                <w:szCs w:val="24"/>
              </w:rPr>
              <w:t xml:space="preserve"> RE)</w:t>
            </w:r>
          </w:p>
        </w:tc>
        <w:tc>
          <w:tcPr>
            <w:tcW w:w="5492" w:type="dxa"/>
          </w:tcPr>
          <w:p w:rsidR="00EC5E9D" w:rsidRPr="00425DD9" w:rsidRDefault="00425DD9" w:rsidP="002460E1">
            <w:pPr>
              <w:jc w:val="both"/>
              <w:rPr>
                <w:rFonts w:ascii="Times New Roman" w:hAnsi="Times New Roman" w:cs="Times New Roman"/>
                <w:color w:val="222222"/>
                <w:sz w:val="24"/>
                <w:szCs w:val="24"/>
              </w:rPr>
            </w:pPr>
            <w:r w:rsidRPr="00425DD9">
              <w:rPr>
                <w:rFonts w:ascii="Times New Roman" w:hAnsi="Times New Roman" w:cs="Times New Roman"/>
                <w:color w:val="222222"/>
                <w:sz w:val="24"/>
                <w:szCs w:val="24"/>
              </w:rPr>
              <w:t>Articolo 7- modello dei Conti</w:t>
            </w:r>
          </w:p>
        </w:tc>
      </w:tr>
      <w:tr w:rsidR="00425DD9" w:rsidTr="00C47049">
        <w:tc>
          <w:tcPr>
            <w:tcW w:w="3681" w:type="dxa"/>
          </w:tcPr>
          <w:p w:rsidR="00425DD9" w:rsidRPr="00425DD9" w:rsidRDefault="00425DD9" w:rsidP="002460E1">
            <w:pPr>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Regolamento </w:t>
            </w:r>
            <w:r w:rsidR="00C47049">
              <w:rPr>
                <w:rFonts w:ascii="Times New Roman" w:hAnsi="Times New Roman" w:cs="Times New Roman"/>
                <w:color w:val="222222"/>
                <w:sz w:val="24"/>
                <w:szCs w:val="24"/>
              </w:rPr>
              <w:t>D</w:t>
            </w:r>
            <w:r>
              <w:rPr>
                <w:rFonts w:ascii="Times New Roman" w:hAnsi="Times New Roman" w:cs="Times New Roman"/>
                <w:color w:val="222222"/>
                <w:sz w:val="24"/>
                <w:szCs w:val="24"/>
              </w:rPr>
              <w:t>elegato</w:t>
            </w:r>
            <w:r w:rsidR="00C47049">
              <w:rPr>
                <w:rFonts w:ascii="Times New Roman" w:hAnsi="Times New Roman" w:cs="Times New Roman"/>
                <w:color w:val="222222"/>
                <w:sz w:val="24"/>
                <w:szCs w:val="24"/>
              </w:rPr>
              <w:t xml:space="preserve"> della Commissione</w:t>
            </w:r>
            <w:r>
              <w:rPr>
                <w:rFonts w:ascii="Times New Roman" w:hAnsi="Times New Roman" w:cs="Times New Roman"/>
                <w:color w:val="222222"/>
                <w:sz w:val="24"/>
                <w:szCs w:val="24"/>
              </w:rPr>
              <w:t xml:space="preserve"> (UE) </w:t>
            </w:r>
            <w:r w:rsidR="00894490" w:rsidRPr="00894490">
              <w:rPr>
                <w:rFonts w:ascii="Times New Roman" w:hAnsi="Times New Roman" w:cs="Times New Roman"/>
                <w:color w:val="222222"/>
                <w:sz w:val="24"/>
                <w:szCs w:val="24"/>
              </w:rPr>
              <w:t>sulle condizioni e le procedure da applicare per determinare se gli importi che risultano irrecuperabili saranno rimborsati dagli Stati membri</w:t>
            </w:r>
            <w:r w:rsidR="003140FE">
              <w:rPr>
                <w:rFonts w:ascii="Times New Roman" w:hAnsi="Times New Roman" w:cs="Times New Roman"/>
                <w:color w:val="222222"/>
                <w:sz w:val="24"/>
                <w:szCs w:val="24"/>
              </w:rPr>
              <w:t xml:space="preserve"> (</w:t>
            </w:r>
            <w:r w:rsidR="003140FE" w:rsidRPr="001858E9">
              <w:rPr>
                <w:rFonts w:ascii="Times New Roman" w:hAnsi="Times New Roman" w:cs="Times New Roman"/>
                <w:i/>
                <w:color w:val="222222"/>
                <w:sz w:val="24"/>
                <w:szCs w:val="24"/>
              </w:rPr>
              <w:t>di seguito</w:t>
            </w:r>
            <w:r w:rsidR="003140FE">
              <w:rPr>
                <w:rFonts w:ascii="Times New Roman" w:hAnsi="Times New Roman" w:cs="Times New Roman"/>
                <w:color w:val="222222"/>
                <w:sz w:val="24"/>
                <w:szCs w:val="24"/>
              </w:rPr>
              <w:t xml:space="preserve"> RD)</w:t>
            </w:r>
          </w:p>
        </w:tc>
        <w:tc>
          <w:tcPr>
            <w:tcW w:w="5492" w:type="dxa"/>
            <w:vAlign w:val="center"/>
          </w:tcPr>
          <w:p w:rsidR="00425DD9" w:rsidRDefault="00425DD9" w:rsidP="002460E1">
            <w:pPr>
              <w:jc w:val="center"/>
              <w:rPr>
                <w:rFonts w:ascii="Times New Roman" w:hAnsi="Times New Roman" w:cs="Times New Roman"/>
                <w:color w:val="222222"/>
                <w:sz w:val="24"/>
                <w:szCs w:val="24"/>
              </w:rPr>
            </w:pPr>
          </w:p>
          <w:p w:rsidR="003140FE" w:rsidRPr="00C042A3" w:rsidRDefault="003140FE" w:rsidP="002460E1">
            <w:pPr>
              <w:rPr>
                <w:rFonts w:ascii="Times New Roman" w:hAnsi="Times New Roman" w:cs="Times New Roman"/>
                <w:color w:val="222222"/>
                <w:sz w:val="24"/>
                <w:szCs w:val="24"/>
              </w:rPr>
            </w:pPr>
            <w:r>
              <w:rPr>
                <w:rFonts w:ascii="Times New Roman" w:eastAsia="Times New Roman" w:hAnsi="Times New Roman" w:cs="Times New Roman"/>
                <w:szCs w:val="24"/>
                <w:lang w:eastAsia="it-IT"/>
              </w:rPr>
              <w:t>Sotto procedura di approvazione</w:t>
            </w:r>
          </w:p>
        </w:tc>
      </w:tr>
    </w:tbl>
    <w:p w:rsidR="006C1F93" w:rsidRDefault="006C1F93" w:rsidP="002460E1">
      <w:pPr>
        <w:spacing w:after="0" w:line="240" w:lineRule="auto"/>
      </w:pPr>
    </w:p>
    <w:p w:rsidR="002460E1" w:rsidRDefault="002460E1" w:rsidP="002460E1">
      <w:pPr>
        <w:spacing w:after="0" w:line="240" w:lineRule="auto"/>
      </w:pPr>
    </w:p>
    <w:p w:rsidR="00635EF4" w:rsidRDefault="004F5F6E" w:rsidP="002460E1">
      <w:pPr>
        <w:pStyle w:val="Titolo2"/>
        <w:tabs>
          <w:tab w:val="left" w:pos="851"/>
        </w:tabs>
        <w:spacing w:before="0" w:after="0" w:line="240" w:lineRule="auto"/>
        <w:ind w:left="851" w:hanging="851"/>
      </w:pPr>
      <w:bookmarkStart w:id="3" w:name="_Toc442953841"/>
      <w:r w:rsidRPr="00812563">
        <w:t>Scopo della guida</w:t>
      </w:r>
      <w:bookmarkEnd w:id="3"/>
    </w:p>
    <w:p w:rsidR="002460E1" w:rsidRPr="002460E1" w:rsidRDefault="002460E1" w:rsidP="002460E1">
      <w:pPr>
        <w:spacing w:after="0" w:line="240" w:lineRule="auto"/>
      </w:pPr>
    </w:p>
    <w:p w:rsidR="007C2A57" w:rsidRDefault="004F5F6E" w:rsidP="002460E1">
      <w:pPr>
        <w:tabs>
          <w:tab w:val="left" w:pos="1620"/>
        </w:tabs>
        <w:spacing w:after="0" w:line="240" w:lineRule="auto"/>
        <w:ind w:left="426" w:hanging="426"/>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Lo scopo di questa nota di orientamento è </w:t>
      </w:r>
      <w:r w:rsidR="007C2A57">
        <w:rPr>
          <w:rFonts w:ascii="Times New Roman" w:hAnsi="Times New Roman" w:cs="Times New Roman"/>
          <w:color w:val="222222"/>
          <w:sz w:val="24"/>
          <w:szCs w:val="24"/>
        </w:rPr>
        <w:t xml:space="preserve">quello di </w:t>
      </w:r>
      <w:r w:rsidR="00855962">
        <w:rPr>
          <w:rFonts w:ascii="Times New Roman" w:hAnsi="Times New Roman" w:cs="Times New Roman"/>
          <w:color w:val="222222"/>
          <w:sz w:val="24"/>
          <w:szCs w:val="24"/>
        </w:rPr>
        <w:t xml:space="preserve">fornire: </w:t>
      </w:r>
    </w:p>
    <w:p w:rsidR="002460E1" w:rsidRPr="002460E1" w:rsidRDefault="002460E1" w:rsidP="002460E1">
      <w:pPr>
        <w:tabs>
          <w:tab w:val="left" w:pos="1620"/>
        </w:tabs>
        <w:spacing w:after="0" w:line="240" w:lineRule="auto"/>
        <w:ind w:left="426" w:hanging="426"/>
        <w:jc w:val="both"/>
        <w:rPr>
          <w:rFonts w:ascii="Times New Roman" w:hAnsi="Times New Roman" w:cs="Times New Roman"/>
          <w:color w:val="222222"/>
          <w:sz w:val="12"/>
          <w:szCs w:val="24"/>
        </w:rPr>
      </w:pPr>
    </w:p>
    <w:p w:rsidR="00497F9C" w:rsidRPr="00812563" w:rsidRDefault="00635EF4" w:rsidP="002460E1">
      <w:pPr>
        <w:pStyle w:val="Paragrafoelenco"/>
        <w:numPr>
          <w:ilvl w:val="0"/>
          <w:numId w:val="5"/>
        </w:numPr>
        <w:spacing w:after="0" w:line="240" w:lineRule="auto"/>
        <w:ind w:left="284" w:hanging="284"/>
        <w:jc w:val="both"/>
        <w:rPr>
          <w:rFonts w:ascii="Times New Roman" w:hAnsi="Times New Roman" w:cs="Times New Roman"/>
          <w:color w:val="222222"/>
          <w:sz w:val="24"/>
          <w:szCs w:val="24"/>
        </w:rPr>
      </w:pPr>
      <w:r>
        <w:rPr>
          <w:rFonts w:ascii="Times New Roman" w:hAnsi="Times New Roman" w:cs="Times New Roman"/>
          <w:color w:val="222222"/>
          <w:sz w:val="24"/>
          <w:szCs w:val="24"/>
        </w:rPr>
        <w:t>O</w:t>
      </w:r>
      <w:r w:rsidR="00C1724E">
        <w:rPr>
          <w:rFonts w:ascii="Times New Roman" w:hAnsi="Times New Roman" w:cs="Times New Roman"/>
          <w:color w:val="222222"/>
          <w:sz w:val="24"/>
          <w:szCs w:val="24"/>
        </w:rPr>
        <w:t>rientamenti</w:t>
      </w:r>
      <w:r w:rsidR="00C1724E" w:rsidRPr="00812563">
        <w:rPr>
          <w:rFonts w:ascii="Times New Roman" w:hAnsi="Times New Roman" w:cs="Times New Roman"/>
          <w:color w:val="222222"/>
          <w:sz w:val="24"/>
          <w:szCs w:val="24"/>
        </w:rPr>
        <w:t xml:space="preserve"> </w:t>
      </w:r>
      <w:r w:rsidR="004F5F6E" w:rsidRPr="00812563">
        <w:rPr>
          <w:rFonts w:ascii="Times New Roman" w:hAnsi="Times New Roman" w:cs="Times New Roman"/>
          <w:color w:val="222222"/>
          <w:sz w:val="24"/>
          <w:szCs w:val="24"/>
        </w:rPr>
        <w:t xml:space="preserve">su come </w:t>
      </w:r>
      <w:r w:rsidR="00812563">
        <w:rPr>
          <w:rFonts w:ascii="Times New Roman" w:hAnsi="Times New Roman" w:cs="Times New Roman"/>
          <w:color w:val="222222"/>
          <w:sz w:val="24"/>
          <w:szCs w:val="24"/>
        </w:rPr>
        <w:t>presentare</w:t>
      </w:r>
      <w:r w:rsidR="004F5F6E" w:rsidRPr="00812563">
        <w:rPr>
          <w:rFonts w:ascii="Times New Roman" w:hAnsi="Times New Roman" w:cs="Times New Roman"/>
          <w:color w:val="222222"/>
          <w:sz w:val="24"/>
          <w:szCs w:val="24"/>
        </w:rPr>
        <w:t xml:space="preserve"> le i</w:t>
      </w:r>
      <w:r w:rsidR="00497F9C" w:rsidRPr="00812563">
        <w:rPr>
          <w:rFonts w:ascii="Times New Roman" w:hAnsi="Times New Roman" w:cs="Times New Roman"/>
          <w:color w:val="222222"/>
          <w:sz w:val="24"/>
          <w:szCs w:val="24"/>
        </w:rPr>
        <w:t xml:space="preserve">nformazioni alla Commissione </w:t>
      </w:r>
      <w:r w:rsidR="00C1724E">
        <w:rPr>
          <w:rFonts w:ascii="Times New Roman" w:hAnsi="Times New Roman" w:cs="Times New Roman"/>
          <w:color w:val="222222"/>
          <w:sz w:val="24"/>
          <w:szCs w:val="24"/>
        </w:rPr>
        <w:t>sui ritiri</w:t>
      </w:r>
      <w:r w:rsidR="00497F9C" w:rsidRPr="00812563">
        <w:rPr>
          <w:rFonts w:ascii="Times New Roman" w:hAnsi="Times New Roman" w:cs="Times New Roman"/>
          <w:color w:val="222222"/>
          <w:sz w:val="24"/>
          <w:szCs w:val="24"/>
        </w:rPr>
        <w:t xml:space="preserve">, </w:t>
      </w:r>
      <w:r w:rsidR="00C1724E">
        <w:rPr>
          <w:rFonts w:ascii="Times New Roman" w:hAnsi="Times New Roman" w:cs="Times New Roman"/>
          <w:color w:val="222222"/>
          <w:sz w:val="24"/>
          <w:szCs w:val="24"/>
        </w:rPr>
        <w:t>i recuperi</w:t>
      </w:r>
      <w:r w:rsidR="004F5F6E" w:rsidRPr="00812563">
        <w:rPr>
          <w:rFonts w:ascii="Times New Roman" w:hAnsi="Times New Roman" w:cs="Times New Roman"/>
          <w:color w:val="222222"/>
          <w:sz w:val="24"/>
          <w:szCs w:val="24"/>
        </w:rPr>
        <w:t xml:space="preserve">, </w:t>
      </w:r>
      <w:r w:rsidR="00C1724E">
        <w:rPr>
          <w:rFonts w:ascii="Times New Roman" w:hAnsi="Times New Roman" w:cs="Times New Roman"/>
          <w:color w:val="222222"/>
          <w:sz w:val="24"/>
          <w:szCs w:val="24"/>
        </w:rPr>
        <w:t xml:space="preserve">gli importi </w:t>
      </w:r>
      <w:r w:rsidR="00497F9C" w:rsidRPr="00812563">
        <w:rPr>
          <w:rFonts w:ascii="Times New Roman" w:hAnsi="Times New Roman" w:cs="Times New Roman"/>
          <w:color w:val="222222"/>
          <w:sz w:val="24"/>
          <w:szCs w:val="24"/>
        </w:rPr>
        <w:t>da recuperare e</w:t>
      </w:r>
      <w:r w:rsidR="00C1724E">
        <w:rPr>
          <w:rFonts w:ascii="Times New Roman" w:hAnsi="Times New Roman" w:cs="Times New Roman"/>
          <w:color w:val="222222"/>
          <w:sz w:val="24"/>
          <w:szCs w:val="24"/>
        </w:rPr>
        <w:t xml:space="preserve"> gli importi</w:t>
      </w:r>
      <w:r w:rsidR="004F5F6E" w:rsidRPr="00812563">
        <w:rPr>
          <w:rFonts w:ascii="Times New Roman" w:hAnsi="Times New Roman" w:cs="Times New Roman"/>
          <w:color w:val="222222"/>
          <w:sz w:val="24"/>
          <w:szCs w:val="24"/>
        </w:rPr>
        <w:t xml:space="preserve"> </w:t>
      </w:r>
      <w:r w:rsidR="00894490">
        <w:rPr>
          <w:rFonts w:ascii="Times New Roman" w:hAnsi="Times New Roman" w:cs="Times New Roman"/>
          <w:color w:val="222222"/>
          <w:sz w:val="24"/>
          <w:szCs w:val="24"/>
        </w:rPr>
        <w:t xml:space="preserve">non </w:t>
      </w:r>
      <w:r w:rsidR="004F5F6E" w:rsidRPr="00812563">
        <w:rPr>
          <w:rFonts w:ascii="Times New Roman" w:hAnsi="Times New Roman" w:cs="Times New Roman"/>
          <w:color w:val="222222"/>
          <w:sz w:val="24"/>
          <w:szCs w:val="24"/>
        </w:rPr>
        <w:t>recuperabili utilizzando i modelli d</w:t>
      </w:r>
      <w:r w:rsidR="00497F9C" w:rsidRPr="00812563">
        <w:rPr>
          <w:rFonts w:ascii="Times New Roman" w:hAnsi="Times New Roman" w:cs="Times New Roman"/>
          <w:color w:val="222222"/>
          <w:sz w:val="24"/>
          <w:szCs w:val="24"/>
        </w:rPr>
        <w:t>i</w:t>
      </w:r>
      <w:r w:rsidR="004F5F6E" w:rsidRPr="00812563">
        <w:rPr>
          <w:rFonts w:ascii="Times New Roman" w:hAnsi="Times New Roman" w:cs="Times New Roman"/>
          <w:color w:val="222222"/>
          <w:sz w:val="24"/>
          <w:szCs w:val="24"/>
        </w:rPr>
        <w:t xml:space="preserve"> tabelle </w:t>
      </w:r>
      <w:r w:rsidR="00497F9C" w:rsidRPr="00812563">
        <w:rPr>
          <w:rFonts w:ascii="Times New Roman" w:hAnsi="Times New Roman" w:cs="Times New Roman"/>
          <w:color w:val="222222"/>
          <w:sz w:val="24"/>
          <w:szCs w:val="24"/>
        </w:rPr>
        <w:t>contenuti n</w:t>
      </w:r>
      <w:r w:rsidR="004F5F6E" w:rsidRPr="00812563">
        <w:rPr>
          <w:rFonts w:ascii="Times New Roman" w:hAnsi="Times New Roman" w:cs="Times New Roman"/>
          <w:color w:val="222222"/>
          <w:sz w:val="24"/>
          <w:szCs w:val="24"/>
        </w:rPr>
        <w:t xml:space="preserve">elle </w:t>
      </w:r>
      <w:r w:rsidR="00812563">
        <w:rPr>
          <w:rFonts w:ascii="Times New Roman" w:hAnsi="Times New Roman" w:cs="Times New Roman"/>
          <w:color w:val="222222"/>
          <w:sz w:val="24"/>
          <w:szCs w:val="24"/>
        </w:rPr>
        <w:t>A</w:t>
      </w:r>
      <w:r w:rsidR="004F5F6E" w:rsidRPr="00812563">
        <w:rPr>
          <w:rFonts w:ascii="Times New Roman" w:hAnsi="Times New Roman" w:cs="Times New Roman"/>
          <w:color w:val="222222"/>
          <w:sz w:val="24"/>
          <w:szCs w:val="24"/>
        </w:rPr>
        <w:t>ppendici 2, 3, 4 e 5 dell</w:t>
      </w:r>
      <w:r w:rsidR="002460E1">
        <w:rPr>
          <w:rFonts w:ascii="Times New Roman" w:hAnsi="Times New Roman" w:cs="Times New Roman"/>
          <w:color w:val="222222"/>
          <w:sz w:val="24"/>
          <w:szCs w:val="24"/>
        </w:rPr>
        <w:t>’</w:t>
      </w:r>
      <w:r w:rsidR="00812563">
        <w:rPr>
          <w:rFonts w:ascii="Times New Roman" w:hAnsi="Times New Roman" w:cs="Times New Roman"/>
          <w:color w:val="222222"/>
          <w:sz w:val="24"/>
          <w:szCs w:val="24"/>
        </w:rPr>
        <w:t>A</w:t>
      </w:r>
      <w:r w:rsidR="004F5F6E" w:rsidRPr="00812563">
        <w:rPr>
          <w:rFonts w:ascii="Times New Roman" w:hAnsi="Times New Roman" w:cs="Times New Roman"/>
          <w:color w:val="222222"/>
          <w:sz w:val="24"/>
          <w:szCs w:val="24"/>
        </w:rPr>
        <w:t xml:space="preserve">llegato VII </w:t>
      </w:r>
      <w:r w:rsidR="00812563">
        <w:rPr>
          <w:rFonts w:ascii="Times New Roman" w:hAnsi="Times New Roman" w:cs="Times New Roman"/>
          <w:color w:val="222222"/>
          <w:sz w:val="24"/>
          <w:szCs w:val="24"/>
        </w:rPr>
        <w:t>del RE</w:t>
      </w:r>
      <w:r w:rsidR="00497F9C" w:rsidRPr="00812563">
        <w:rPr>
          <w:rFonts w:ascii="Times New Roman" w:hAnsi="Times New Roman" w:cs="Times New Roman"/>
          <w:color w:val="222222"/>
          <w:sz w:val="24"/>
          <w:szCs w:val="24"/>
        </w:rPr>
        <w:t xml:space="preserve"> 1011/2014 </w:t>
      </w:r>
      <w:r w:rsidR="00C1724E">
        <w:rPr>
          <w:rFonts w:ascii="Times New Roman" w:hAnsi="Times New Roman" w:cs="Times New Roman"/>
          <w:color w:val="222222"/>
          <w:sz w:val="24"/>
          <w:szCs w:val="24"/>
        </w:rPr>
        <w:t xml:space="preserve">(di seguito il termine “Appendice” si riferisce sempre alle Appendici nel modello dei conti dell’Allegato VII RE) </w:t>
      </w:r>
      <w:r w:rsidR="00497F9C" w:rsidRPr="00812563">
        <w:rPr>
          <w:rFonts w:ascii="Times New Roman" w:hAnsi="Times New Roman" w:cs="Times New Roman"/>
          <w:color w:val="222222"/>
          <w:sz w:val="24"/>
          <w:szCs w:val="24"/>
        </w:rPr>
        <w:t xml:space="preserve">nel sistema di scambio elettronico </w:t>
      </w:r>
      <w:r w:rsidR="004F5F6E" w:rsidRPr="00812563">
        <w:rPr>
          <w:rFonts w:ascii="Times New Roman" w:hAnsi="Times New Roman" w:cs="Times New Roman"/>
          <w:color w:val="222222"/>
          <w:sz w:val="24"/>
          <w:szCs w:val="24"/>
        </w:rPr>
        <w:t>SFC</w:t>
      </w:r>
      <w:r w:rsidR="00C1724E">
        <w:rPr>
          <w:rFonts w:ascii="Times New Roman" w:hAnsi="Times New Roman" w:cs="Times New Roman"/>
          <w:color w:val="222222"/>
          <w:sz w:val="24"/>
          <w:szCs w:val="24"/>
        </w:rPr>
        <w:t>2014</w:t>
      </w:r>
      <w:r w:rsidR="004F5F6E" w:rsidRPr="00812563">
        <w:rPr>
          <w:rFonts w:ascii="Times New Roman" w:hAnsi="Times New Roman" w:cs="Times New Roman"/>
          <w:color w:val="222222"/>
          <w:sz w:val="24"/>
          <w:szCs w:val="24"/>
        </w:rPr>
        <w:t>;</w:t>
      </w:r>
    </w:p>
    <w:p w:rsidR="00E42D32" w:rsidRPr="00FB1B7C" w:rsidRDefault="00635EF4" w:rsidP="002460E1">
      <w:pPr>
        <w:pStyle w:val="Paragrafoelenco"/>
        <w:numPr>
          <w:ilvl w:val="0"/>
          <w:numId w:val="5"/>
        </w:numPr>
        <w:spacing w:after="0" w:line="240" w:lineRule="auto"/>
        <w:ind w:left="284" w:hanging="284"/>
        <w:contextualSpacing w:val="0"/>
        <w:jc w:val="both"/>
        <w:rPr>
          <w:rFonts w:ascii="Times New Roman" w:hAnsi="Times New Roman" w:cs="Times New Roman"/>
          <w:color w:val="222222"/>
          <w:sz w:val="24"/>
          <w:szCs w:val="24"/>
        </w:rPr>
      </w:pPr>
      <w:r w:rsidRPr="00FB1B7C">
        <w:rPr>
          <w:rFonts w:ascii="Times New Roman" w:hAnsi="Times New Roman" w:cs="Times New Roman"/>
          <w:color w:val="222222"/>
          <w:sz w:val="24"/>
          <w:szCs w:val="24"/>
        </w:rPr>
        <w:t>Chiarimenti</w:t>
      </w:r>
      <w:r w:rsidR="00E42D32" w:rsidRPr="00FB1B7C">
        <w:rPr>
          <w:rFonts w:ascii="Times New Roman" w:hAnsi="Times New Roman" w:cs="Times New Roman"/>
          <w:color w:val="222222"/>
          <w:sz w:val="24"/>
          <w:szCs w:val="24"/>
        </w:rPr>
        <w:t xml:space="preserve"> sulla distinzione tra ritiri e recuperi</w:t>
      </w:r>
      <w:r w:rsidR="004F5F6E" w:rsidRPr="00FB1B7C">
        <w:rPr>
          <w:rFonts w:ascii="Times New Roman" w:hAnsi="Times New Roman" w:cs="Times New Roman"/>
          <w:color w:val="222222"/>
          <w:sz w:val="24"/>
          <w:szCs w:val="24"/>
        </w:rPr>
        <w:t>;</w:t>
      </w:r>
    </w:p>
    <w:p w:rsidR="00FB1B7C" w:rsidRDefault="00635EF4" w:rsidP="002460E1">
      <w:pPr>
        <w:pStyle w:val="Paragrafoelenco"/>
        <w:numPr>
          <w:ilvl w:val="0"/>
          <w:numId w:val="5"/>
        </w:numPr>
        <w:spacing w:after="0" w:line="240" w:lineRule="auto"/>
        <w:ind w:left="284" w:hanging="284"/>
        <w:contextualSpacing w:val="0"/>
        <w:jc w:val="both"/>
        <w:rPr>
          <w:rFonts w:ascii="Times New Roman" w:hAnsi="Times New Roman" w:cs="Times New Roman"/>
          <w:color w:val="222222"/>
          <w:sz w:val="24"/>
          <w:szCs w:val="24"/>
        </w:rPr>
      </w:pPr>
      <w:r>
        <w:rPr>
          <w:rFonts w:ascii="Times New Roman" w:hAnsi="Times New Roman" w:cs="Times New Roman"/>
          <w:color w:val="222222"/>
          <w:sz w:val="24"/>
          <w:szCs w:val="24"/>
        </w:rPr>
        <w:t>Orientamenti</w:t>
      </w:r>
      <w:r w:rsidR="00C1724E" w:rsidRPr="00FB1B7C">
        <w:rPr>
          <w:rFonts w:ascii="Times New Roman" w:hAnsi="Times New Roman" w:cs="Times New Roman"/>
          <w:color w:val="222222"/>
          <w:sz w:val="24"/>
          <w:szCs w:val="24"/>
        </w:rPr>
        <w:t xml:space="preserve"> </w:t>
      </w:r>
      <w:r w:rsidR="004F5F6E" w:rsidRPr="00FB1B7C">
        <w:rPr>
          <w:rFonts w:ascii="Times New Roman" w:hAnsi="Times New Roman" w:cs="Times New Roman"/>
          <w:color w:val="222222"/>
          <w:sz w:val="24"/>
          <w:szCs w:val="24"/>
        </w:rPr>
        <w:t xml:space="preserve">sulla procedura mediante la quale uno Stato membro può fare una richiesta alla Commissione </w:t>
      </w:r>
      <w:r w:rsidR="00B263B1">
        <w:rPr>
          <w:rFonts w:ascii="Times New Roman" w:hAnsi="Times New Roman" w:cs="Times New Roman"/>
          <w:color w:val="222222"/>
          <w:sz w:val="24"/>
          <w:szCs w:val="24"/>
        </w:rPr>
        <w:t>perché</w:t>
      </w:r>
      <w:r w:rsidR="004F5F6E" w:rsidRPr="00FB1B7C">
        <w:rPr>
          <w:rFonts w:ascii="Times New Roman" w:hAnsi="Times New Roman" w:cs="Times New Roman"/>
          <w:color w:val="222222"/>
          <w:sz w:val="24"/>
          <w:szCs w:val="24"/>
        </w:rPr>
        <w:t xml:space="preserve"> un importo non recuperabile</w:t>
      </w:r>
      <w:r w:rsidR="00C1724E">
        <w:rPr>
          <w:rFonts w:ascii="Times New Roman" w:hAnsi="Times New Roman" w:cs="Times New Roman"/>
          <w:color w:val="222222"/>
          <w:sz w:val="24"/>
          <w:szCs w:val="24"/>
        </w:rPr>
        <w:t>, precedentemente incluso nei conti certificati,</w:t>
      </w:r>
      <w:r w:rsidR="004F5F6E" w:rsidRPr="00FB1B7C">
        <w:rPr>
          <w:rFonts w:ascii="Times New Roman" w:hAnsi="Times New Roman" w:cs="Times New Roman"/>
          <w:color w:val="222222"/>
          <w:sz w:val="24"/>
          <w:szCs w:val="24"/>
        </w:rPr>
        <w:t xml:space="preserve"> non de</w:t>
      </w:r>
      <w:r w:rsidR="00B263B1">
        <w:rPr>
          <w:rFonts w:ascii="Times New Roman" w:hAnsi="Times New Roman" w:cs="Times New Roman"/>
          <w:color w:val="222222"/>
          <w:sz w:val="24"/>
          <w:szCs w:val="24"/>
        </w:rPr>
        <w:t>bba</w:t>
      </w:r>
      <w:r w:rsidR="004F5F6E" w:rsidRPr="00FB1B7C">
        <w:rPr>
          <w:rFonts w:ascii="Times New Roman" w:hAnsi="Times New Roman" w:cs="Times New Roman"/>
          <w:color w:val="222222"/>
          <w:sz w:val="24"/>
          <w:szCs w:val="24"/>
        </w:rPr>
        <w:t xml:space="preserve"> ess</w:t>
      </w:r>
      <w:r w:rsidR="002460E1">
        <w:rPr>
          <w:rFonts w:ascii="Times New Roman" w:hAnsi="Times New Roman" w:cs="Times New Roman"/>
          <w:color w:val="222222"/>
          <w:sz w:val="24"/>
          <w:szCs w:val="24"/>
        </w:rPr>
        <w:t>ere rimborsato al bilancio dell’</w:t>
      </w:r>
      <w:r w:rsidR="004F5F6E" w:rsidRPr="00FB1B7C">
        <w:rPr>
          <w:rFonts w:ascii="Times New Roman" w:hAnsi="Times New Roman" w:cs="Times New Roman"/>
          <w:color w:val="222222"/>
          <w:sz w:val="24"/>
          <w:szCs w:val="24"/>
        </w:rPr>
        <w:t xml:space="preserve">Unione, quando ritiene di aver esaurito tutte le possibilità di </w:t>
      </w:r>
      <w:r w:rsidR="00C314CB" w:rsidRPr="00FB1B7C">
        <w:rPr>
          <w:rFonts w:ascii="Times New Roman" w:hAnsi="Times New Roman" w:cs="Times New Roman"/>
          <w:color w:val="222222"/>
          <w:sz w:val="24"/>
          <w:szCs w:val="24"/>
        </w:rPr>
        <w:t>recupero</w:t>
      </w:r>
      <w:r w:rsidR="004F5F6E" w:rsidRPr="00FB1B7C">
        <w:rPr>
          <w:rFonts w:ascii="Times New Roman" w:hAnsi="Times New Roman" w:cs="Times New Roman"/>
          <w:color w:val="222222"/>
          <w:sz w:val="24"/>
          <w:szCs w:val="24"/>
        </w:rPr>
        <w:t xml:space="preserve"> disponibili attraverso il quadro istituzionale e giuridico nazionale.</w:t>
      </w:r>
    </w:p>
    <w:p w:rsidR="002460E1" w:rsidRDefault="002460E1" w:rsidP="002460E1">
      <w:pPr>
        <w:pStyle w:val="Paragrafoelenco"/>
        <w:spacing w:after="0" w:line="240" w:lineRule="auto"/>
        <w:ind w:left="284"/>
        <w:contextualSpacing w:val="0"/>
        <w:jc w:val="both"/>
        <w:rPr>
          <w:rFonts w:ascii="Times New Roman" w:hAnsi="Times New Roman" w:cs="Times New Roman"/>
          <w:color w:val="222222"/>
          <w:sz w:val="24"/>
          <w:szCs w:val="24"/>
        </w:rPr>
      </w:pPr>
    </w:p>
    <w:p w:rsidR="002460E1" w:rsidRPr="006C1F93" w:rsidRDefault="002460E1" w:rsidP="002460E1">
      <w:pPr>
        <w:pStyle w:val="Paragrafoelenco"/>
        <w:spacing w:after="0" w:line="240" w:lineRule="auto"/>
        <w:ind w:left="284"/>
        <w:contextualSpacing w:val="0"/>
        <w:jc w:val="both"/>
        <w:rPr>
          <w:rFonts w:ascii="Times New Roman" w:hAnsi="Times New Roman" w:cs="Times New Roman"/>
          <w:color w:val="222222"/>
          <w:sz w:val="24"/>
          <w:szCs w:val="24"/>
        </w:rPr>
      </w:pPr>
    </w:p>
    <w:p w:rsidR="00C314CB" w:rsidRDefault="004F5F6E" w:rsidP="002460E1">
      <w:pPr>
        <w:pStyle w:val="Titolo2"/>
        <w:tabs>
          <w:tab w:val="left" w:pos="851"/>
        </w:tabs>
        <w:spacing w:before="0" w:after="0" w:line="240" w:lineRule="auto"/>
        <w:ind w:left="851" w:hanging="851"/>
      </w:pPr>
      <w:bookmarkStart w:id="4" w:name="_Toc442953842"/>
      <w:r w:rsidRPr="00C314CB">
        <w:t>Le differenze principali con il periodo 2007-2013</w:t>
      </w:r>
      <w:bookmarkEnd w:id="4"/>
    </w:p>
    <w:p w:rsidR="002460E1" w:rsidRPr="002460E1" w:rsidRDefault="002460E1" w:rsidP="002460E1">
      <w:pPr>
        <w:spacing w:after="0" w:line="240" w:lineRule="auto"/>
      </w:pPr>
    </w:p>
    <w:tbl>
      <w:tblPr>
        <w:tblStyle w:val="Grigliatabella"/>
        <w:tblW w:w="8646" w:type="dxa"/>
        <w:tblInd w:w="421" w:type="dxa"/>
        <w:tblLook w:val="04A0" w:firstRow="1" w:lastRow="0" w:firstColumn="1" w:lastColumn="0" w:noHBand="0" w:noVBand="1"/>
      </w:tblPr>
      <w:tblGrid>
        <w:gridCol w:w="2835"/>
        <w:gridCol w:w="3118"/>
        <w:gridCol w:w="2693"/>
      </w:tblGrid>
      <w:tr w:rsidR="00C314CB" w:rsidTr="00584A7B">
        <w:tc>
          <w:tcPr>
            <w:tcW w:w="2835" w:type="dxa"/>
            <w:vAlign w:val="center"/>
          </w:tcPr>
          <w:p w:rsidR="00C74A4B" w:rsidRPr="00C314CB" w:rsidRDefault="00C314CB" w:rsidP="002460E1">
            <w:pPr>
              <w:rPr>
                <w:rFonts w:ascii="Times New Roman" w:hAnsi="Times New Roman" w:cs="Times New Roman"/>
                <w:b/>
                <w:color w:val="222222"/>
                <w:sz w:val="24"/>
                <w:szCs w:val="24"/>
              </w:rPr>
            </w:pPr>
            <w:r w:rsidRPr="00C314CB">
              <w:rPr>
                <w:rFonts w:ascii="Times New Roman" w:hAnsi="Times New Roman" w:cs="Times New Roman"/>
                <w:b/>
                <w:color w:val="222222"/>
                <w:sz w:val="24"/>
                <w:szCs w:val="24"/>
              </w:rPr>
              <w:t>Soggetto/Procedura</w:t>
            </w:r>
          </w:p>
        </w:tc>
        <w:tc>
          <w:tcPr>
            <w:tcW w:w="3118" w:type="dxa"/>
          </w:tcPr>
          <w:p w:rsidR="00C314CB" w:rsidRPr="00C314CB" w:rsidRDefault="00C314CB" w:rsidP="002460E1">
            <w:pPr>
              <w:jc w:val="center"/>
              <w:rPr>
                <w:rFonts w:ascii="Times New Roman" w:hAnsi="Times New Roman" w:cs="Times New Roman"/>
                <w:b/>
                <w:color w:val="222222"/>
                <w:sz w:val="24"/>
                <w:szCs w:val="24"/>
              </w:rPr>
            </w:pPr>
            <w:r w:rsidRPr="00C314CB">
              <w:rPr>
                <w:rFonts w:ascii="Times New Roman" w:hAnsi="Times New Roman" w:cs="Times New Roman"/>
                <w:b/>
                <w:color w:val="222222"/>
                <w:sz w:val="24"/>
                <w:szCs w:val="24"/>
              </w:rPr>
              <w:t>2014-2020</w:t>
            </w:r>
          </w:p>
        </w:tc>
        <w:tc>
          <w:tcPr>
            <w:tcW w:w="2693" w:type="dxa"/>
          </w:tcPr>
          <w:p w:rsidR="00C314CB" w:rsidRPr="00C314CB" w:rsidRDefault="00C314CB" w:rsidP="002460E1">
            <w:pPr>
              <w:jc w:val="center"/>
              <w:rPr>
                <w:rFonts w:ascii="Times New Roman" w:hAnsi="Times New Roman" w:cs="Times New Roman"/>
                <w:b/>
                <w:color w:val="222222"/>
                <w:sz w:val="24"/>
                <w:szCs w:val="24"/>
              </w:rPr>
            </w:pPr>
            <w:r w:rsidRPr="00C314CB">
              <w:rPr>
                <w:rFonts w:ascii="Times New Roman" w:hAnsi="Times New Roman" w:cs="Times New Roman"/>
                <w:b/>
                <w:color w:val="222222"/>
                <w:sz w:val="24"/>
                <w:szCs w:val="24"/>
              </w:rPr>
              <w:t>2007-2013</w:t>
            </w:r>
          </w:p>
        </w:tc>
      </w:tr>
      <w:tr w:rsidR="00C042A3" w:rsidTr="00584A7B">
        <w:trPr>
          <w:trHeight w:val="988"/>
        </w:trPr>
        <w:tc>
          <w:tcPr>
            <w:tcW w:w="2835" w:type="dxa"/>
          </w:tcPr>
          <w:p w:rsidR="00C042A3" w:rsidRPr="001858E9" w:rsidRDefault="0031276E" w:rsidP="002460E1">
            <w:pPr>
              <w:jc w:val="both"/>
              <w:rPr>
                <w:rFonts w:ascii="Times New Roman" w:hAnsi="Times New Roman" w:cs="Times New Roman"/>
                <w:color w:val="222222"/>
                <w:sz w:val="20"/>
                <w:szCs w:val="20"/>
              </w:rPr>
            </w:pPr>
            <w:r w:rsidRPr="001858E9">
              <w:rPr>
                <w:rFonts w:ascii="Times New Roman" w:hAnsi="Times New Roman" w:cs="Times New Roman"/>
                <w:color w:val="222222"/>
                <w:sz w:val="20"/>
                <w:szCs w:val="20"/>
              </w:rPr>
              <w:lastRenderedPageBreak/>
              <w:t>Certificazione che la spesa è conforme alla normativa applicabile</w:t>
            </w:r>
          </w:p>
        </w:tc>
        <w:tc>
          <w:tcPr>
            <w:tcW w:w="3118" w:type="dxa"/>
          </w:tcPr>
          <w:p w:rsidR="00C042A3" w:rsidRPr="001858E9" w:rsidRDefault="0031276E" w:rsidP="002460E1">
            <w:pPr>
              <w:jc w:val="both"/>
              <w:rPr>
                <w:rFonts w:ascii="Times New Roman" w:hAnsi="Times New Roman" w:cs="Times New Roman"/>
                <w:color w:val="222222"/>
                <w:sz w:val="20"/>
                <w:szCs w:val="20"/>
              </w:rPr>
            </w:pPr>
            <w:r w:rsidRPr="001858E9">
              <w:rPr>
                <w:rFonts w:ascii="Times New Roman" w:hAnsi="Times New Roman" w:cs="Times New Roman"/>
                <w:color w:val="222222"/>
                <w:sz w:val="20"/>
                <w:szCs w:val="20"/>
              </w:rPr>
              <w:t xml:space="preserve">Ai sensi dell'Articolo 126 (b) del RDC la certificazione che la spesa è conforme alla normativa applicabile è fornita dall’AdC </w:t>
            </w:r>
            <w:r w:rsidR="00C1724E" w:rsidRPr="001858E9">
              <w:rPr>
                <w:rFonts w:ascii="Times New Roman" w:hAnsi="Times New Roman" w:cs="Times New Roman"/>
                <w:color w:val="222222"/>
                <w:sz w:val="20"/>
                <w:szCs w:val="20"/>
              </w:rPr>
              <w:t xml:space="preserve">una volta l’anno </w:t>
            </w:r>
            <w:r w:rsidRPr="001858E9">
              <w:rPr>
                <w:rFonts w:ascii="Times New Roman" w:hAnsi="Times New Roman" w:cs="Times New Roman"/>
                <w:color w:val="222222"/>
                <w:sz w:val="20"/>
                <w:szCs w:val="20"/>
              </w:rPr>
              <w:t>nei conti.</w:t>
            </w:r>
          </w:p>
        </w:tc>
        <w:tc>
          <w:tcPr>
            <w:tcW w:w="2693" w:type="dxa"/>
          </w:tcPr>
          <w:p w:rsidR="00C042A3" w:rsidRPr="001858E9" w:rsidRDefault="0031276E" w:rsidP="002460E1">
            <w:pPr>
              <w:jc w:val="both"/>
              <w:rPr>
                <w:rFonts w:ascii="Times New Roman" w:hAnsi="Times New Roman" w:cs="Times New Roman"/>
                <w:color w:val="222222"/>
                <w:sz w:val="20"/>
                <w:szCs w:val="20"/>
              </w:rPr>
            </w:pPr>
            <w:r w:rsidRPr="001858E9">
              <w:rPr>
                <w:rFonts w:ascii="Times New Roman" w:hAnsi="Times New Roman" w:cs="Times New Roman"/>
                <w:color w:val="222222"/>
                <w:sz w:val="20"/>
                <w:szCs w:val="20"/>
              </w:rPr>
              <w:t xml:space="preserve">Ai sensi dell’Articolo 61 del Regolamento (CE) 1083/2006 la certificazione che la spesa è conforme alle norme nazionali e comunitarie è fornita dall’AdC in ciascuna domanda di pagamento. </w:t>
            </w:r>
          </w:p>
        </w:tc>
      </w:tr>
      <w:tr w:rsidR="00C314CB" w:rsidTr="002460E1">
        <w:trPr>
          <w:trHeight w:val="1336"/>
        </w:trPr>
        <w:tc>
          <w:tcPr>
            <w:tcW w:w="2835"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Tempi per la segnalazione</w:t>
            </w:r>
          </w:p>
        </w:tc>
        <w:tc>
          <w:tcPr>
            <w:tcW w:w="3118"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 xml:space="preserve">I conti da presentare entro il 15 febbraio dell'anno N devono includere informazioni sugli importi ritirati, recuperati, da recuperare e </w:t>
            </w:r>
            <w:r w:rsidR="00FB1B7C">
              <w:rPr>
                <w:rFonts w:ascii="Times New Roman" w:hAnsi="Times New Roman" w:cs="Times New Roman"/>
                <w:color w:val="222222"/>
                <w:sz w:val="20"/>
                <w:szCs w:val="20"/>
              </w:rPr>
              <w:t xml:space="preserve">gli </w:t>
            </w:r>
            <w:r w:rsidRPr="00FB1B7C">
              <w:rPr>
                <w:rFonts w:ascii="Times New Roman" w:hAnsi="Times New Roman" w:cs="Times New Roman"/>
                <w:color w:val="222222"/>
                <w:sz w:val="20"/>
                <w:szCs w:val="20"/>
              </w:rPr>
              <w:t xml:space="preserve">importi </w:t>
            </w:r>
            <w:r w:rsidR="00894490">
              <w:rPr>
                <w:rFonts w:ascii="Times New Roman" w:hAnsi="Times New Roman" w:cs="Times New Roman"/>
                <w:color w:val="222222"/>
                <w:sz w:val="20"/>
                <w:szCs w:val="20"/>
              </w:rPr>
              <w:t xml:space="preserve">non </w:t>
            </w:r>
            <w:r w:rsidRPr="00FB1B7C">
              <w:rPr>
                <w:rFonts w:ascii="Times New Roman" w:hAnsi="Times New Roman" w:cs="Times New Roman"/>
                <w:color w:val="222222"/>
                <w:sz w:val="20"/>
                <w:szCs w:val="20"/>
              </w:rPr>
              <w:t>rec</w:t>
            </w:r>
            <w:r w:rsidR="00FB1B7C">
              <w:rPr>
                <w:rFonts w:ascii="Times New Roman" w:hAnsi="Times New Roman" w:cs="Times New Roman"/>
                <w:color w:val="222222"/>
                <w:sz w:val="20"/>
                <w:szCs w:val="20"/>
              </w:rPr>
              <w:t>uperabili, come stabilito dall'A</w:t>
            </w:r>
            <w:r w:rsidRPr="00FB1B7C">
              <w:rPr>
                <w:rFonts w:ascii="Times New Roman" w:hAnsi="Times New Roman" w:cs="Times New Roman"/>
                <w:color w:val="222222"/>
                <w:sz w:val="20"/>
                <w:szCs w:val="20"/>
              </w:rPr>
              <w:t>rticolo 137 del RDC.</w:t>
            </w:r>
          </w:p>
        </w:tc>
        <w:tc>
          <w:tcPr>
            <w:tcW w:w="2693"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 xml:space="preserve">La segnalazione </w:t>
            </w:r>
            <w:r w:rsidR="00FB1B7C">
              <w:rPr>
                <w:rFonts w:ascii="Times New Roman" w:hAnsi="Times New Roman" w:cs="Times New Roman"/>
                <w:color w:val="222222"/>
                <w:sz w:val="20"/>
                <w:szCs w:val="20"/>
              </w:rPr>
              <w:t>su</w:t>
            </w:r>
            <w:r w:rsidRPr="00FB1B7C">
              <w:rPr>
                <w:rFonts w:ascii="Times New Roman" w:hAnsi="Times New Roman" w:cs="Times New Roman"/>
                <w:color w:val="222222"/>
                <w:sz w:val="20"/>
                <w:szCs w:val="20"/>
              </w:rPr>
              <w:t>gli impor</w:t>
            </w:r>
            <w:r w:rsidR="000B3081" w:rsidRPr="00FB1B7C">
              <w:rPr>
                <w:rFonts w:ascii="Times New Roman" w:hAnsi="Times New Roman" w:cs="Times New Roman"/>
                <w:color w:val="222222"/>
                <w:sz w:val="20"/>
                <w:szCs w:val="20"/>
              </w:rPr>
              <w:t xml:space="preserve">ti ritirati, recuperati, da </w:t>
            </w:r>
            <w:r w:rsidRPr="00FB1B7C">
              <w:rPr>
                <w:rFonts w:ascii="Times New Roman" w:hAnsi="Times New Roman" w:cs="Times New Roman"/>
                <w:color w:val="222222"/>
                <w:sz w:val="20"/>
                <w:szCs w:val="20"/>
              </w:rPr>
              <w:t xml:space="preserve">  recuperare e </w:t>
            </w:r>
            <w:r w:rsidR="00894490">
              <w:rPr>
                <w:rFonts w:ascii="Times New Roman" w:hAnsi="Times New Roman" w:cs="Times New Roman"/>
                <w:color w:val="222222"/>
                <w:sz w:val="20"/>
                <w:szCs w:val="20"/>
              </w:rPr>
              <w:t xml:space="preserve">non </w:t>
            </w:r>
            <w:r w:rsidRPr="00FB1B7C">
              <w:rPr>
                <w:rFonts w:ascii="Times New Roman" w:hAnsi="Times New Roman" w:cs="Times New Roman"/>
                <w:color w:val="222222"/>
                <w:sz w:val="20"/>
                <w:szCs w:val="20"/>
              </w:rPr>
              <w:t xml:space="preserve">recuperabili è </w:t>
            </w:r>
            <w:r w:rsidR="000B3081" w:rsidRPr="00FB1B7C">
              <w:rPr>
                <w:rFonts w:ascii="Times New Roman" w:hAnsi="Times New Roman" w:cs="Times New Roman"/>
                <w:color w:val="222222"/>
                <w:sz w:val="20"/>
                <w:szCs w:val="20"/>
              </w:rPr>
              <w:t>effettuata</w:t>
            </w:r>
            <w:r w:rsidRPr="00FB1B7C">
              <w:rPr>
                <w:rFonts w:ascii="Times New Roman" w:hAnsi="Times New Roman" w:cs="Times New Roman"/>
                <w:color w:val="222222"/>
                <w:sz w:val="20"/>
                <w:szCs w:val="20"/>
              </w:rPr>
              <w:t xml:space="preserve"> entro il 31 marzo dell'anno N.</w:t>
            </w:r>
          </w:p>
        </w:tc>
      </w:tr>
      <w:tr w:rsidR="00C314CB" w:rsidTr="002460E1">
        <w:trPr>
          <w:trHeight w:val="2123"/>
        </w:trPr>
        <w:tc>
          <w:tcPr>
            <w:tcW w:w="2835"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 xml:space="preserve">Procedura per </w:t>
            </w:r>
            <w:r w:rsidR="002B3735" w:rsidRPr="00FB1B7C">
              <w:rPr>
                <w:rFonts w:ascii="Times New Roman" w:hAnsi="Times New Roman" w:cs="Times New Roman"/>
                <w:color w:val="222222"/>
                <w:sz w:val="20"/>
                <w:szCs w:val="20"/>
              </w:rPr>
              <w:t>trasmettere</w:t>
            </w:r>
            <w:r w:rsidRPr="00FB1B7C">
              <w:rPr>
                <w:rFonts w:ascii="Times New Roman" w:hAnsi="Times New Roman" w:cs="Times New Roman"/>
                <w:color w:val="222222"/>
                <w:sz w:val="20"/>
                <w:szCs w:val="20"/>
              </w:rPr>
              <w:t xml:space="preserve"> alla Commissione </w:t>
            </w:r>
            <w:r w:rsidR="002B3735" w:rsidRPr="00FB1B7C">
              <w:rPr>
                <w:rFonts w:ascii="Times New Roman" w:hAnsi="Times New Roman" w:cs="Times New Roman"/>
                <w:color w:val="222222"/>
                <w:sz w:val="20"/>
                <w:szCs w:val="20"/>
              </w:rPr>
              <w:t xml:space="preserve">la richiesta </w:t>
            </w:r>
            <w:r w:rsidRPr="00FB1B7C">
              <w:rPr>
                <w:rFonts w:ascii="Times New Roman" w:hAnsi="Times New Roman" w:cs="Times New Roman"/>
                <w:color w:val="222222"/>
                <w:sz w:val="20"/>
                <w:szCs w:val="20"/>
              </w:rPr>
              <w:t xml:space="preserve">che un importo non recuperabile superiore a 250 euro nel contributo dei </w:t>
            </w:r>
            <w:r w:rsidR="002B3735" w:rsidRPr="00FB1B7C">
              <w:rPr>
                <w:rFonts w:ascii="Times New Roman" w:hAnsi="Times New Roman" w:cs="Times New Roman"/>
                <w:color w:val="222222"/>
                <w:sz w:val="20"/>
                <w:szCs w:val="20"/>
              </w:rPr>
              <w:t xml:space="preserve">Fondi </w:t>
            </w:r>
            <w:r w:rsidR="00C1724E">
              <w:rPr>
                <w:rFonts w:ascii="Times New Roman" w:hAnsi="Times New Roman" w:cs="Times New Roman"/>
                <w:color w:val="222222"/>
                <w:sz w:val="20"/>
                <w:szCs w:val="20"/>
              </w:rPr>
              <w:t xml:space="preserve">e del FEAMP </w:t>
            </w:r>
            <w:r w:rsidR="000B3081" w:rsidRPr="00FB1B7C">
              <w:rPr>
                <w:rFonts w:ascii="Times New Roman" w:hAnsi="Times New Roman" w:cs="Times New Roman"/>
                <w:color w:val="222222"/>
                <w:sz w:val="20"/>
                <w:szCs w:val="20"/>
              </w:rPr>
              <w:t xml:space="preserve">non </w:t>
            </w:r>
            <w:r w:rsidR="002B3735" w:rsidRPr="00FB1B7C">
              <w:rPr>
                <w:rFonts w:ascii="Times New Roman" w:hAnsi="Times New Roman" w:cs="Times New Roman"/>
                <w:color w:val="222222"/>
                <w:sz w:val="20"/>
                <w:szCs w:val="20"/>
              </w:rPr>
              <w:t>può essere rimborsato</w:t>
            </w:r>
            <w:r w:rsidRPr="00FB1B7C">
              <w:rPr>
                <w:rFonts w:ascii="Times New Roman" w:hAnsi="Times New Roman" w:cs="Times New Roman"/>
                <w:color w:val="222222"/>
                <w:sz w:val="20"/>
                <w:szCs w:val="20"/>
              </w:rPr>
              <w:t xml:space="preserve"> dallo Stato membro</w:t>
            </w:r>
          </w:p>
        </w:tc>
        <w:tc>
          <w:tcPr>
            <w:tcW w:w="3118"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 xml:space="preserve">Un procedimento parallelo ai conti </w:t>
            </w:r>
            <w:r w:rsidR="00FB1B7C">
              <w:rPr>
                <w:rFonts w:ascii="Times New Roman" w:hAnsi="Times New Roman" w:cs="Times New Roman"/>
                <w:color w:val="222222"/>
                <w:sz w:val="20"/>
                <w:szCs w:val="20"/>
              </w:rPr>
              <w:t xml:space="preserve">di </w:t>
            </w:r>
            <w:r w:rsidRPr="00FB1B7C">
              <w:rPr>
                <w:rFonts w:ascii="Times New Roman" w:hAnsi="Times New Roman" w:cs="Times New Roman"/>
                <w:color w:val="222222"/>
                <w:sz w:val="20"/>
                <w:szCs w:val="20"/>
              </w:rPr>
              <w:t xml:space="preserve">comunicazione </w:t>
            </w:r>
            <w:r w:rsidR="00FB1B7C">
              <w:rPr>
                <w:rFonts w:ascii="Times New Roman" w:hAnsi="Times New Roman" w:cs="Times New Roman"/>
                <w:color w:val="222222"/>
                <w:sz w:val="20"/>
                <w:szCs w:val="20"/>
              </w:rPr>
              <w:t>definito</w:t>
            </w:r>
            <w:r w:rsidRPr="00FB1B7C">
              <w:rPr>
                <w:rFonts w:ascii="Times New Roman" w:hAnsi="Times New Roman" w:cs="Times New Roman"/>
                <w:color w:val="222222"/>
                <w:sz w:val="20"/>
                <w:szCs w:val="20"/>
              </w:rPr>
              <w:t xml:space="preserve"> nel </w:t>
            </w:r>
            <w:r w:rsidR="00994807">
              <w:rPr>
                <w:rFonts w:ascii="Times New Roman" w:hAnsi="Times New Roman" w:cs="Times New Roman"/>
                <w:color w:val="222222"/>
                <w:sz w:val="20"/>
                <w:szCs w:val="20"/>
              </w:rPr>
              <w:t>RD</w:t>
            </w:r>
            <w:r w:rsidRPr="00FB1B7C">
              <w:rPr>
                <w:rFonts w:ascii="Times New Roman" w:hAnsi="Times New Roman" w:cs="Times New Roman"/>
                <w:color w:val="222222"/>
                <w:sz w:val="20"/>
                <w:szCs w:val="20"/>
              </w:rPr>
              <w:t xml:space="preserve">: </w:t>
            </w:r>
            <w:r w:rsidR="00FB1B7C">
              <w:rPr>
                <w:rFonts w:ascii="Times New Roman" w:hAnsi="Times New Roman" w:cs="Times New Roman"/>
                <w:color w:val="222222"/>
                <w:sz w:val="20"/>
                <w:szCs w:val="20"/>
              </w:rPr>
              <w:t>quando</w:t>
            </w:r>
            <w:r w:rsidRPr="00FB1B7C">
              <w:rPr>
                <w:rFonts w:ascii="Times New Roman" w:hAnsi="Times New Roman" w:cs="Times New Roman"/>
                <w:color w:val="222222"/>
                <w:sz w:val="20"/>
                <w:szCs w:val="20"/>
              </w:rPr>
              <w:t xml:space="preserve"> uno Stato membro ritiene che un importo non recuperabile </w:t>
            </w:r>
            <w:r w:rsidR="002B3735" w:rsidRPr="00FB1B7C">
              <w:rPr>
                <w:rFonts w:ascii="Times New Roman" w:hAnsi="Times New Roman" w:cs="Times New Roman"/>
                <w:color w:val="222222"/>
                <w:sz w:val="20"/>
                <w:szCs w:val="20"/>
              </w:rPr>
              <w:t>incluso</w:t>
            </w:r>
            <w:r w:rsidR="00994807">
              <w:rPr>
                <w:rFonts w:ascii="Times New Roman" w:hAnsi="Times New Roman" w:cs="Times New Roman"/>
                <w:color w:val="222222"/>
                <w:sz w:val="20"/>
                <w:szCs w:val="20"/>
              </w:rPr>
              <w:t xml:space="preserve"> </w:t>
            </w:r>
            <w:r w:rsidRPr="00FB1B7C">
              <w:rPr>
                <w:rFonts w:ascii="Times New Roman" w:hAnsi="Times New Roman" w:cs="Times New Roman"/>
                <w:color w:val="222222"/>
                <w:sz w:val="20"/>
                <w:szCs w:val="20"/>
              </w:rPr>
              <w:t xml:space="preserve">precedentemente </w:t>
            </w:r>
            <w:r w:rsidR="002B3735" w:rsidRPr="00FB1B7C">
              <w:rPr>
                <w:rFonts w:ascii="Times New Roman" w:hAnsi="Times New Roman" w:cs="Times New Roman"/>
                <w:color w:val="222222"/>
                <w:sz w:val="20"/>
                <w:szCs w:val="20"/>
              </w:rPr>
              <w:t>nei conti certificati non debba</w:t>
            </w:r>
            <w:r w:rsidRPr="00FB1B7C">
              <w:rPr>
                <w:rFonts w:ascii="Times New Roman" w:hAnsi="Times New Roman" w:cs="Times New Roman"/>
                <w:color w:val="222222"/>
                <w:sz w:val="20"/>
                <w:szCs w:val="20"/>
              </w:rPr>
              <w:t xml:space="preserve"> essere rimborsato al bilancio dell'Unione, </w:t>
            </w:r>
            <w:r w:rsidR="002B3735" w:rsidRPr="00FB1B7C">
              <w:rPr>
                <w:rFonts w:ascii="Times New Roman" w:hAnsi="Times New Roman" w:cs="Times New Roman"/>
                <w:color w:val="222222"/>
                <w:sz w:val="20"/>
                <w:szCs w:val="20"/>
              </w:rPr>
              <w:t>l’AdC</w:t>
            </w:r>
            <w:r w:rsidRPr="00FB1B7C">
              <w:rPr>
                <w:rFonts w:ascii="Times New Roman" w:hAnsi="Times New Roman" w:cs="Times New Roman"/>
                <w:color w:val="222222"/>
                <w:sz w:val="20"/>
                <w:szCs w:val="20"/>
              </w:rPr>
              <w:t xml:space="preserve"> presenta una richiesta separata alla Commissione</w:t>
            </w:r>
          </w:p>
        </w:tc>
        <w:tc>
          <w:tcPr>
            <w:tcW w:w="2693"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La richiesta doveva essere fatta en</w:t>
            </w:r>
            <w:r w:rsidR="00D5236A" w:rsidRPr="00FB1B7C">
              <w:rPr>
                <w:rFonts w:ascii="Times New Roman" w:hAnsi="Times New Roman" w:cs="Times New Roman"/>
                <w:color w:val="222222"/>
                <w:sz w:val="20"/>
                <w:szCs w:val="20"/>
              </w:rPr>
              <w:t>tro il 31 marzo per l'anno N. Nessuna</w:t>
            </w:r>
            <w:r w:rsidRPr="00FB1B7C">
              <w:rPr>
                <w:rFonts w:ascii="Times New Roman" w:hAnsi="Times New Roman" w:cs="Times New Roman"/>
                <w:color w:val="222222"/>
                <w:sz w:val="20"/>
                <w:szCs w:val="20"/>
              </w:rPr>
              <w:t xml:space="preserve"> soglia per importi </w:t>
            </w:r>
            <w:r w:rsidR="00894490">
              <w:rPr>
                <w:rFonts w:ascii="Times New Roman" w:hAnsi="Times New Roman" w:cs="Times New Roman"/>
                <w:color w:val="222222"/>
                <w:sz w:val="20"/>
                <w:szCs w:val="20"/>
              </w:rPr>
              <w:t xml:space="preserve">non </w:t>
            </w:r>
            <w:r w:rsidRPr="00FB1B7C">
              <w:rPr>
                <w:rFonts w:ascii="Times New Roman" w:hAnsi="Times New Roman" w:cs="Times New Roman"/>
                <w:color w:val="222222"/>
                <w:sz w:val="20"/>
                <w:szCs w:val="20"/>
              </w:rPr>
              <w:t>recuperabili.</w:t>
            </w:r>
          </w:p>
        </w:tc>
      </w:tr>
      <w:tr w:rsidR="00C314CB" w:rsidTr="002460E1">
        <w:trPr>
          <w:trHeight w:val="1544"/>
        </w:trPr>
        <w:tc>
          <w:tcPr>
            <w:tcW w:w="2835"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 xml:space="preserve">Decisione di non recuperare importi inferiori a 250 EUR del contributo dei Fondi </w:t>
            </w:r>
            <w:r w:rsidR="00994807">
              <w:rPr>
                <w:rFonts w:ascii="Times New Roman" w:hAnsi="Times New Roman" w:cs="Times New Roman"/>
                <w:color w:val="222222"/>
                <w:sz w:val="20"/>
                <w:szCs w:val="20"/>
              </w:rPr>
              <w:t xml:space="preserve">e del FEAMP </w:t>
            </w:r>
            <w:r w:rsidRPr="00FB1B7C">
              <w:rPr>
                <w:rFonts w:ascii="Times New Roman" w:hAnsi="Times New Roman" w:cs="Times New Roman"/>
                <w:color w:val="222222"/>
                <w:sz w:val="20"/>
                <w:szCs w:val="20"/>
              </w:rPr>
              <w:t>(</w:t>
            </w:r>
            <w:r w:rsidR="002558DC" w:rsidRPr="00FB1B7C">
              <w:rPr>
                <w:rFonts w:ascii="Times New Roman" w:hAnsi="Times New Roman" w:cs="Times New Roman"/>
                <w:color w:val="222222"/>
                <w:sz w:val="20"/>
                <w:szCs w:val="20"/>
              </w:rPr>
              <w:t xml:space="preserve">importi </w:t>
            </w:r>
            <w:r w:rsidR="005175F0" w:rsidRPr="00894490">
              <w:rPr>
                <w:rFonts w:ascii="Times New Roman" w:hAnsi="Times New Roman" w:cs="Times New Roman"/>
                <w:i/>
                <w:color w:val="222222"/>
                <w:sz w:val="20"/>
                <w:szCs w:val="20"/>
              </w:rPr>
              <w:t>de minimis</w:t>
            </w:r>
            <w:r w:rsidRPr="00FB1B7C">
              <w:rPr>
                <w:rFonts w:ascii="Times New Roman" w:hAnsi="Times New Roman" w:cs="Times New Roman"/>
                <w:color w:val="222222"/>
                <w:sz w:val="20"/>
                <w:szCs w:val="20"/>
              </w:rPr>
              <w:t>)</w:t>
            </w:r>
          </w:p>
        </w:tc>
        <w:tc>
          <w:tcPr>
            <w:tcW w:w="3118" w:type="dxa"/>
          </w:tcPr>
          <w:p w:rsidR="00C314CB" w:rsidRPr="00FB1B7C" w:rsidRDefault="00D35B42" w:rsidP="002460E1">
            <w:pPr>
              <w:jc w:val="both"/>
              <w:rPr>
                <w:rFonts w:ascii="Times New Roman" w:hAnsi="Times New Roman" w:cs="Times New Roman"/>
                <w:color w:val="222222"/>
                <w:sz w:val="20"/>
                <w:szCs w:val="20"/>
              </w:rPr>
            </w:pPr>
            <w:r w:rsidRPr="00FB1B7C">
              <w:rPr>
                <w:rFonts w:ascii="Times New Roman" w:hAnsi="Times New Roman" w:cs="Times New Roman"/>
                <w:color w:val="222222"/>
                <w:sz w:val="20"/>
                <w:szCs w:val="20"/>
              </w:rPr>
              <w:t>Uno Stato membro può decidere di non recuperare da un beneficiario un importo, non compresi gli interessi, che non supera i 250 euro del contributo dei Fondi</w:t>
            </w:r>
            <w:r w:rsidR="00994807">
              <w:rPr>
                <w:rFonts w:ascii="Times New Roman" w:hAnsi="Times New Roman" w:cs="Times New Roman"/>
                <w:color w:val="222222"/>
                <w:sz w:val="20"/>
                <w:szCs w:val="20"/>
              </w:rPr>
              <w:t xml:space="preserve"> e del FEAMP</w:t>
            </w:r>
            <w:r w:rsidRPr="00FB1B7C">
              <w:rPr>
                <w:rFonts w:ascii="Times New Roman" w:hAnsi="Times New Roman" w:cs="Times New Roman"/>
                <w:color w:val="222222"/>
                <w:sz w:val="20"/>
                <w:szCs w:val="20"/>
              </w:rPr>
              <w:t xml:space="preserve">. Tali importi non devono essere rimborsati al bilancio dell'Unione. </w:t>
            </w:r>
          </w:p>
        </w:tc>
        <w:tc>
          <w:tcPr>
            <w:tcW w:w="2693" w:type="dxa"/>
          </w:tcPr>
          <w:p w:rsidR="00C314CB" w:rsidRPr="00FB1B7C" w:rsidRDefault="00233242" w:rsidP="002460E1">
            <w:pPr>
              <w:jc w:val="both"/>
              <w:rPr>
                <w:rFonts w:ascii="Times New Roman" w:hAnsi="Times New Roman" w:cs="Times New Roman"/>
                <w:color w:val="222222"/>
                <w:sz w:val="20"/>
                <w:szCs w:val="20"/>
              </w:rPr>
            </w:pPr>
            <w:r>
              <w:rPr>
                <w:rFonts w:ascii="Times New Roman" w:hAnsi="Times New Roman" w:cs="Times New Roman"/>
                <w:color w:val="222222"/>
                <w:sz w:val="20"/>
                <w:szCs w:val="20"/>
              </w:rPr>
              <w:t>I r</w:t>
            </w:r>
            <w:r w:rsidR="00D35B42" w:rsidRPr="00FB1B7C">
              <w:rPr>
                <w:rFonts w:ascii="Times New Roman" w:hAnsi="Times New Roman" w:cs="Times New Roman"/>
                <w:color w:val="222222"/>
                <w:sz w:val="20"/>
                <w:szCs w:val="20"/>
              </w:rPr>
              <w:t>egolament</w:t>
            </w:r>
            <w:r>
              <w:rPr>
                <w:rFonts w:ascii="Times New Roman" w:hAnsi="Times New Roman" w:cs="Times New Roman"/>
                <w:color w:val="222222"/>
                <w:sz w:val="20"/>
                <w:szCs w:val="20"/>
              </w:rPr>
              <w:t>i</w:t>
            </w:r>
            <w:r w:rsidR="00D35B42" w:rsidRPr="00FB1B7C">
              <w:rPr>
                <w:rFonts w:ascii="Times New Roman" w:hAnsi="Times New Roman" w:cs="Times New Roman"/>
                <w:color w:val="222222"/>
                <w:sz w:val="20"/>
                <w:szCs w:val="20"/>
              </w:rPr>
              <w:t xml:space="preserve"> per il 2007-2013 non includeva</w:t>
            </w:r>
            <w:r>
              <w:rPr>
                <w:rFonts w:ascii="Times New Roman" w:hAnsi="Times New Roman" w:cs="Times New Roman"/>
                <w:color w:val="222222"/>
                <w:sz w:val="20"/>
                <w:szCs w:val="20"/>
              </w:rPr>
              <w:t>no</w:t>
            </w:r>
            <w:r w:rsidR="00D35B42" w:rsidRPr="00FB1B7C">
              <w:rPr>
                <w:rFonts w:ascii="Times New Roman" w:hAnsi="Times New Roman" w:cs="Times New Roman"/>
                <w:color w:val="222222"/>
                <w:sz w:val="20"/>
                <w:szCs w:val="20"/>
              </w:rPr>
              <w:t xml:space="preserve"> alcuna disposizione su</w:t>
            </w:r>
            <w:r>
              <w:rPr>
                <w:rFonts w:ascii="Times New Roman" w:hAnsi="Times New Roman" w:cs="Times New Roman"/>
                <w:color w:val="222222"/>
                <w:sz w:val="20"/>
                <w:szCs w:val="20"/>
              </w:rPr>
              <w:t>g</w:t>
            </w:r>
            <w:r w:rsidR="00D35B42" w:rsidRPr="00FB1B7C">
              <w:rPr>
                <w:rFonts w:ascii="Times New Roman" w:hAnsi="Times New Roman" w:cs="Times New Roman"/>
                <w:color w:val="222222"/>
                <w:sz w:val="20"/>
                <w:szCs w:val="20"/>
              </w:rPr>
              <w:t>l</w:t>
            </w:r>
            <w:r>
              <w:rPr>
                <w:rFonts w:ascii="Times New Roman" w:hAnsi="Times New Roman" w:cs="Times New Roman"/>
                <w:color w:val="222222"/>
                <w:sz w:val="20"/>
                <w:szCs w:val="20"/>
              </w:rPr>
              <w:t>i</w:t>
            </w:r>
            <w:r w:rsidR="00D35B42" w:rsidRPr="00FB1B7C">
              <w:rPr>
                <w:rFonts w:ascii="Times New Roman" w:hAnsi="Times New Roman" w:cs="Times New Roman"/>
                <w:color w:val="222222"/>
                <w:sz w:val="20"/>
                <w:szCs w:val="20"/>
              </w:rPr>
              <w:t xml:space="preserve"> </w:t>
            </w:r>
            <w:r w:rsidRPr="00FB1B7C">
              <w:rPr>
                <w:rFonts w:ascii="Times New Roman" w:hAnsi="Times New Roman" w:cs="Times New Roman"/>
                <w:color w:val="222222"/>
                <w:sz w:val="20"/>
                <w:szCs w:val="20"/>
              </w:rPr>
              <w:t>importi</w:t>
            </w:r>
            <w:r w:rsidRPr="00233242">
              <w:rPr>
                <w:rFonts w:ascii="Times New Roman" w:hAnsi="Times New Roman" w:cs="Times New Roman"/>
                <w:i/>
                <w:color w:val="222222"/>
                <w:sz w:val="20"/>
                <w:szCs w:val="20"/>
              </w:rPr>
              <w:t xml:space="preserve"> </w:t>
            </w:r>
            <w:r w:rsidR="00D35B42" w:rsidRPr="00233242">
              <w:rPr>
                <w:rFonts w:ascii="Times New Roman" w:hAnsi="Times New Roman" w:cs="Times New Roman"/>
                <w:i/>
                <w:color w:val="222222"/>
                <w:sz w:val="20"/>
                <w:szCs w:val="20"/>
              </w:rPr>
              <w:t>de minimis</w:t>
            </w:r>
            <w:r w:rsidR="00D35B42" w:rsidRPr="00FB1B7C">
              <w:rPr>
                <w:rFonts w:ascii="Times New Roman" w:hAnsi="Times New Roman" w:cs="Times New Roman"/>
                <w:color w:val="222222"/>
                <w:sz w:val="20"/>
                <w:szCs w:val="20"/>
              </w:rPr>
              <w:t xml:space="preserve"> </w:t>
            </w:r>
            <w:r>
              <w:rPr>
                <w:rFonts w:ascii="Times New Roman" w:hAnsi="Times New Roman" w:cs="Times New Roman"/>
                <w:color w:val="222222"/>
                <w:sz w:val="20"/>
                <w:szCs w:val="20"/>
              </w:rPr>
              <w:t>inferiori a</w:t>
            </w:r>
            <w:r w:rsidR="00D35B42" w:rsidRPr="00FB1B7C">
              <w:rPr>
                <w:rFonts w:ascii="Times New Roman" w:hAnsi="Times New Roman" w:cs="Times New Roman"/>
                <w:color w:val="222222"/>
                <w:sz w:val="20"/>
                <w:szCs w:val="20"/>
              </w:rPr>
              <w:t xml:space="preserve"> 250 euro del contributo dei Fondi</w:t>
            </w:r>
            <w:r w:rsidR="00994807">
              <w:rPr>
                <w:rFonts w:ascii="Times New Roman" w:hAnsi="Times New Roman" w:cs="Times New Roman"/>
                <w:color w:val="222222"/>
                <w:sz w:val="20"/>
                <w:szCs w:val="20"/>
              </w:rPr>
              <w:t xml:space="preserve"> e del FEAMP</w:t>
            </w:r>
            <w:r w:rsidR="00D35B42" w:rsidRPr="00FB1B7C">
              <w:rPr>
                <w:rFonts w:ascii="Times New Roman" w:hAnsi="Times New Roman" w:cs="Times New Roman"/>
                <w:color w:val="222222"/>
                <w:sz w:val="20"/>
                <w:szCs w:val="20"/>
              </w:rPr>
              <w:t>.</w:t>
            </w:r>
          </w:p>
        </w:tc>
      </w:tr>
    </w:tbl>
    <w:p w:rsidR="00407B81" w:rsidRDefault="00407B81" w:rsidP="002460E1">
      <w:pPr>
        <w:spacing w:after="0" w:line="240" w:lineRule="auto"/>
      </w:pPr>
    </w:p>
    <w:p w:rsidR="002460E1" w:rsidRDefault="002460E1" w:rsidP="002460E1">
      <w:pPr>
        <w:spacing w:after="0" w:line="240" w:lineRule="auto"/>
      </w:pPr>
    </w:p>
    <w:p w:rsidR="002460E1" w:rsidRDefault="002460E1" w:rsidP="002460E1">
      <w:pPr>
        <w:spacing w:after="0" w:line="240" w:lineRule="auto"/>
      </w:pPr>
    </w:p>
    <w:p w:rsidR="00957945" w:rsidRDefault="0083027F" w:rsidP="002460E1">
      <w:pPr>
        <w:pStyle w:val="Titolo1"/>
        <w:tabs>
          <w:tab w:val="left" w:pos="851"/>
        </w:tabs>
        <w:spacing w:before="0" w:line="240" w:lineRule="auto"/>
        <w:ind w:left="851" w:hanging="851"/>
      </w:pPr>
      <w:bookmarkStart w:id="5" w:name="_Toc442953843"/>
      <w:r>
        <w:t>distinzione tra ritiro e recupero</w:t>
      </w:r>
      <w:bookmarkEnd w:id="5"/>
    </w:p>
    <w:p w:rsidR="002460E1" w:rsidRDefault="002460E1" w:rsidP="002460E1">
      <w:pPr>
        <w:spacing w:after="0" w:line="240" w:lineRule="auto"/>
      </w:pPr>
    </w:p>
    <w:p w:rsidR="002460E1" w:rsidRPr="002460E1" w:rsidRDefault="002460E1" w:rsidP="002460E1">
      <w:pPr>
        <w:spacing w:after="0" w:line="240" w:lineRule="auto"/>
      </w:pPr>
    </w:p>
    <w:p w:rsidR="00067F46"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Ai sensi del citato </w:t>
      </w:r>
      <w:r w:rsidR="002460E1">
        <w:rPr>
          <w:rFonts w:ascii="Times New Roman" w:hAnsi="Times New Roman" w:cs="Times New Roman"/>
          <w:color w:val="222222"/>
          <w:sz w:val="24"/>
          <w:szCs w:val="24"/>
        </w:rPr>
        <w:t>a</w:t>
      </w:r>
      <w:r w:rsidRPr="004F5F6E">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122 del R</w:t>
      </w:r>
      <w:r w:rsidR="005D6118">
        <w:rPr>
          <w:rFonts w:ascii="Times New Roman" w:hAnsi="Times New Roman" w:cs="Times New Roman"/>
          <w:color w:val="222222"/>
          <w:sz w:val="24"/>
          <w:szCs w:val="24"/>
        </w:rPr>
        <w:t>DC</w:t>
      </w:r>
      <w:r w:rsidRPr="004F5F6E">
        <w:rPr>
          <w:rFonts w:ascii="Times New Roman" w:hAnsi="Times New Roman" w:cs="Times New Roman"/>
          <w:color w:val="222222"/>
          <w:sz w:val="24"/>
          <w:szCs w:val="24"/>
        </w:rPr>
        <w:t>, gli Stati membri sono tenuti a correggere e recuperare gli importi indebitamente versati. Gli Stati membri hanno due scelte (in questo senso non ci sono cambiamenti nell</w:t>
      </w:r>
      <w:r w:rsidR="002460E1">
        <w:rPr>
          <w:rFonts w:ascii="Times New Roman" w:hAnsi="Times New Roman" w:cs="Times New Roman"/>
          <w:color w:val="222222"/>
          <w:sz w:val="24"/>
          <w:szCs w:val="24"/>
        </w:rPr>
        <w:t>’</w:t>
      </w:r>
      <w:r w:rsidRPr="004F5F6E">
        <w:rPr>
          <w:rFonts w:ascii="Times New Roman" w:hAnsi="Times New Roman" w:cs="Times New Roman"/>
          <w:color w:val="222222"/>
          <w:sz w:val="24"/>
          <w:szCs w:val="24"/>
        </w:rPr>
        <w:t>approccio fondamentale rispetto al periodo 2007-2013):</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067F46"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1) </w:t>
      </w:r>
      <w:r w:rsidRPr="009E67FE">
        <w:rPr>
          <w:rFonts w:ascii="Times New Roman" w:hAnsi="Times New Roman" w:cs="Times New Roman"/>
          <w:b/>
          <w:color w:val="222222"/>
          <w:sz w:val="24"/>
          <w:szCs w:val="24"/>
        </w:rPr>
        <w:t>Ritiro</w:t>
      </w:r>
      <w:r w:rsidRPr="004F5F6E">
        <w:rPr>
          <w:rFonts w:ascii="Times New Roman" w:hAnsi="Times New Roman" w:cs="Times New Roman"/>
          <w:color w:val="222222"/>
          <w:sz w:val="24"/>
          <w:szCs w:val="24"/>
        </w:rPr>
        <w:t xml:space="preserve">: ritirare le spese irregolari dal programma immediatamente quando </w:t>
      </w:r>
      <w:r w:rsidR="00067F46">
        <w:rPr>
          <w:rFonts w:ascii="Times New Roman" w:hAnsi="Times New Roman" w:cs="Times New Roman"/>
          <w:color w:val="222222"/>
          <w:sz w:val="24"/>
          <w:szCs w:val="24"/>
        </w:rPr>
        <w:t>le stesse vengono rilevate</w:t>
      </w:r>
      <w:r w:rsidRPr="004F5F6E">
        <w:rPr>
          <w:rFonts w:ascii="Times New Roman" w:hAnsi="Times New Roman" w:cs="Times New Roman"/>
          <w:color w:val="222222"/>
          <w:sz w:val="24"/>
          <w:szCs w:val="24"/>
        </w:rPr>
        <w:t>, deducendo</w:t>
      </w:r>
      <w:r w:rsidR="00067F46">
        <w:rPr>
          <w:rFonts w:ascii="Times New Roman" w:hAnsi="Times New Roman" w:cs="Times New Roman"/>
          <w:color w:val="222222"/>
          <w:sz w:val="24"/>
          <w:szCs w:val="24"/>
        </w:rPr>
        <w:t>le</w:t>
      </w:r>
      <w:r w:rsidRPr="004F5F6E">
        <w:rPr>
          <w:rFonts w:ascii="Times New Roman" w:hAnsi="Times New Roman" w:cs="Times New Roman"/>
          <w:color w:val="222222"/>
          <w:sz w:val="24"/>
          <w:szCs w:val="24"/>
        </w:rPr>
        <w:t xml:space="preserve"> dalla </w:t>
      </w:r>
      <w:r w:rsidR="00067F46">
        <w:rPr>
          <w:rFonts w:ascii="Times New Roman" w:hAnsi="Times New Roman" w:cs="Times New Roman"/>
          <w:color w:val="222222"/>
          <w:sz w:val="24"/>
          <w:szCs w:val="24"/>
        </w:rPr>
        <w:t xml:space="preserve">successiva </w:t>
      </w:r>
      <w:r w:rsidRPr="004F5F6E">
        <w:rPr>
          <w:rFonts w:ascii="Times New Roman" w:hAnsi="Times New Roman" w:cs="Times New Roman"/>
          <w:color w:val="222222"/>
          <w:sz w:val="24"/>
          <w:szCs w:val="24"/>
        </w:rPr>
        <w:t xml:space="preserve">domanda di pagamento intermedio, liberando così i finanziamenti UE per </w:t>
      </w:r>
      <w:r w:rsidRPr="002078DF">
        <w:rPr>
          <w:rFonts w:ascii="Times New Roman" w:hAnsi="Times New Roman" w:cs="Times New Roman"/>
          <w:color w:val="222222"/>
          <w:sz w:val="24"/>
          <w:szCs w:val="24"/>
        </w:rPr>
        <w:t>l'impegno</w:t>
      </w:r>
      <w:r w:rsidRPr="004F5F6E">
        <w:rPr>
          <w:rFonts w:ascii="Times New Roman" w:hAnsi="Times New Roman" w:cs="Times New Roman"/>
          <w:color w:val="222222"/>
          <w:sz w:val="24"/>
          <w:szCs w:val="24"/>
        </w:rPr>
        <w:t xml:space="preserve"> </w:t>
      </w:r>
      <w:r w:rsidR="00F45093">
        <w:rPr>
          <w:rFonts w:ascii="Times New Roman" w:hAnsi="Times New Roman" w:cs="Times New Roman"/>
          <w:color w:val="222222"/>
          <w:sz w:val="24"/>
          <w:szCs w:val="24"/>
        </w:rPr>
        <w:t>in</w:t>
      </w:r>
      <w:r w:rsidRPr="004F5F6E">
        <w:rPr>
          <w:rFonts w:ascii="Times New Roman" w:hAnsi="Times New Roman" w:cs="Times New Roman"/>
          <w:color w:val="222222"/>
          <w:sz w:val="24"/>
          <w:szCs w:val="24"/>
        </w:rPr>
        <w:t xml:space="preserve"> altre operazioni, o</w:t>
      </w:r>
      <w:r w:rsidR="00067F46">
        <w:rPr>
          <w:rFonts w:ascii="Times New Roman" w:hAnsi="Times New Roman" w:cs="Times New Roman"/>
          <w:color w:val="222222"/>
          <w:sz w:val="24"/>
          <w:szCs w:val="24"/>
        </w:rPr>
        <w:t>;</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067F46" w:rsidRDefault="00067F46"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2) </w:t>
      </w:r>
      <w:r w:rsidRPr="009E67FE">
        <w:rPr>
          <w:rFonts w:ascii="Times New Roman" w:hAnsi="Times New Roman" w:cs="Times New Roman"/>
          <w:b/>
          <w:color w:val="222222"/>
          <w:sz w:val="24"/>
          <w:szCs w:val="24"/>
        </w:rPr>
        <w:t>Recupero</w:t>
      </w:r>
      <w:r>
        <w:rPr>
          <w:rFonts w:ascii="Times New Roman" w:hAnsi="Times New Roman" w:cs="Times New Roman"/>
          <w:color w:val="222222"/>
          <w:sz w:val="24"/>
          <w:szCs w:val="24"/>
        </w:rPr>
        <w:t>: lasciare la spesa</w:t>
      </w:r>
      <w:r w:rsidR="004E44C7" w:rsidRPr="00544D08">
        <w:rPr>
          <w:rFonts w:ascii="Times New Roman" w:hAnsi="Times New Roman" w:cs="Times New Roman"/>
          <w:color w:val="222222"/>
          <w:sz w:val="24"/>
          <w:szCs w:val="24"/>
        </w:rPr>
        <w:t>,</w:t>
      </w:r>
      <w:r w:rsidR="004F5F6E" w:rsidRPr="00544D08">
        <w:rPr>
          <w:rFonts w:ascii="Times New Roman" w:hAnsi="Times New Roman" w:cs="Times New Roman"/>
          <w:color w:val="222222"/>
          <w:sz w:val="24"/>
          <w:szCs w:val="24"/>
        </w:rPr>
        <w:t xml:space="preserve"> per il</w:t>
      </w:r>
      <w:r w:rsidR="004F5F6E" w:rsidRPr="004F5F6E">
        <w:rPr>
          <w:rFonts w:ascii="Times New Roman" w:hAnsi="Times New Roman" w:cs="Times New Roman"/>
          <w:color w:val="222222"/>
          <w:sz w:val="24"/>
          <w:szCs w:val="24"/>
        </w:rPr>
        <w:t xml:space="preserve"> momento nel programma, in attesa dell</w:t>
      </w:r>
      <w:r w:rsidR="002460E1">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esito della procedura di recupero della s</w:t>
      </w:r>
      <w:r>
        <w:rPr>
          <w:rFonts w:ascii="Times New Roman" w:hAnsi="Times New Roman" w:cs="Times New Roman"/>
          <w:color w:val="222222"/>
          <w:sz w:val="24"/>
          <w:szCs w:val="24"/>
        </w:rPr>
        <w:t xml:space="preserve">ovvenzione indebitamente versata </w:t>
      </w:r>
      <w:r w:rsidR="004F5F6E" w:rsidRPr="004F5F6E">
        <w:rPr>
          <w:rFonts w:ascii="Times New Roman" w:hAnsi="Times New Roman" w:cs="Times New Roman"/>
          <w:color w:val="222222"/>
          <w:sz w:val="24"/>
          <w:szCs w:val="24"/>
        </w:rPr>
        <w:t xml:space="preserve">ai beneficiari, deducendo le spese dalla successiva </w:t>
      </w:r>
      <w:r w:rsidR="004F5F6E" w:rsidRPr="0024002D">
        <w:rPr>
          <w:rFonts w:ascii="Times New Roman" w:hAnsi="Times New Roman" w:cs="Times New Roman"/>
          <w:color w:val="222222"/>
          <w:sz w:val="24"/>
          <w:szCs w:val="24"/>
        </w:rPr>
        <w:t>domanda di pagamento intermedio</w:t>
      </w:r>
      <w:r w:rsidR="004F5F6E" w:rsidRPr="004F5F6E">
        <w:rPr>
          <w:rFonts w:ascii="Times New Roman" w:hAnsi="Times New Roman" w:cs="Times New Roman"/>
          <w:color w:val="222222"/>
          <w:sz w:val="24"/>
          <w:szCs w:val="24"/>
        </w:rPr>
        <w:t xml:space="preserve"> solo </w:t>
      </w:r>
      <w:r>
        <w:rPr>
          <w:rFonts w:ascii="Times New Roman" w:hAnsi="Times New Roman" w:cs="Times New Roman"/>
          <w:color w:val="222222"/>
          <w:sz w:val="24"/>
          <w:szCs w:val="24"/>
        </w:rPr>
        <w:t xml:space="preserve">quando è avvenuto l’effettivo </w:t>
      </w:r>
      <w:r w:rsidR="004F5F6E" w:rsidRPr="004F5F6E">
        <w:rPr>
          <w:rFonts w:ascii="Times New Roman" w:hAnsi="Times New Roman" w:cs="Times New Roman"/>
          <w:color w:val="222222"/>
          <w:sz w:val="24"/>
          <w:szCs w:val="24"/>
        </w:rPr>
        <w:t>recupero</w:t>
      </w:r>
      <w:r w:rsidR="004F5F6E" w:rsidRPr="00544D08">
        <w:rPr>
          <w:rFonts w:ascii="Times New Roman" w:hAnsi="Times New Roman" w:cs="Times New Roman"/>
          <w:color w:val="222222"/>
          <w:sz w:val="24"/>
          <w:szCs w:val="24"/>
        </w:rPr>
        <w:t>.</w:t>
      </w:r>
      <w:r w:rsidR="001A5A1E" w:rsidRPr="00544D08">
        <w:rPr>
          <w:rFonts w:ascii="Times New Roman" w:hAnsi="Times New Roman" w:cs="Times New Roman"/>
          <w:color w:val="222222"/>
          <w:sz w:val="24"/>
          <w:szCs w:val="24"/>
        </w:rPr>
        <w:t xml:space="preserve"> </w:t>
      </w:r>
      <w:r w:rsidR="001A5A1E" w:rsidRPr="001858E9">
        <w:rPr>
          <w:rFonts w:ascii="Times New Roman" w:hAnsi="Times New Roman" w:cs="Times New Roman"/>
          <w:color w:val="222222"/>
          <w:sz w:val="24"/>
          <w:szCs w:val="24"/>
        </w:rPr>
        <w:t>Nel caso di importi da recuperare e inclusi nella domanda di pagamento intermedio nel corso dell'anno contabile per il quale vengono preparati i conti,</w:t>
      </w:r>
      <w:r w:rsidR="00994807" w:rsidRPr="001858E9">
        <w:rPr>
          <w:rFonts w:ascii="Times New Roman" w:hAnsi="Times New Roman" w:cs="Times New Roman"/>
          <w:color w:val="222222"/>
          <w:sz w:val="24"/>
          <w:szCs w:val="24"/>
        </w:rPr>
        <w:t xml:space="preserve"> se non ritirati prima,</w:t>
      </w:r>
      <w:r w:rsidR="001A5A1E" w:rsidRPr="001858E9">
        <w:rPr>
          <w:rFonts w:ascii="Times New Roman" w:hAnsi="Times New Roman" w:cs="Times New Roman"/>
          <w:color w:val="222222"/>
          <w:sz w:val="24"/>
          <w:szCs w:val="24"/>
        </w:rPr>
        <w:t xml:space="preserve"> l’AdC </w:t>
      </w:r>
      <w:r w:rsidR="00994807" w:rsidRPr="00584A7B">
        <w:rPr>
          <w:rFonts w:ascii="Times New Roman" w:hAnsi="Times New Roman" w:cs="Times New Roman"/>
          <w:color w:val="222222"/>
          <w:sz w:val="24"/>
          <w:szCs w:val="24"/>
        </w:rPr>
        <w:t>dovrà dedurre gli importi irregolari quando redige</w:t>
      </w:r>
      <w:r w:rsidR="001A5A1E" w:rsidRPr="00584A7B">
        <w:rPr>
          <w:rFonts w:ascii="Times New Roman" w:hAnsi="Times New Roman" w:cs="Times New Roman"/>
          <w:color w:val="222222"/>
          <w:sz w:val="24"/>
          <w:szCs w:val="24"/>
        </w:rPr>
        <w:t xml:space="preserve"> i conti</w:t>
      </w:r>
      <w:r w:rsidR="001A5A1E" w:rsidRPr="001858E9">
        <w:rPr>
          <w:rFonts w:ascii="Times New Roman" w:hAnsi="Times New Roman" w:cs="Times New Roman"/>
          <w:color w:val="222222"/>
          <w:sz w:val="24"/>
          <w:szCs w:val="24"/>
        </w:rPr>
        <w:t xml:space="preserve"> e riportarli nell</w:t>
      </w:r>
      <w:r w:rsidR="002460E1">
        <w:rPr>
          <w:rFonts w:ascii="Times New Roman" w:hAnsi="Times New Roman" w:cs="Times New Roman"/>
          <w:color w:val="222222"/>
          <w:sz w:val="24"/>
          <w:szCs w:val="24"/>
        </w:rPr>
        <w:t>’</w:t>
      </w:r>
      <w:r w:rsidR="001A5A1E" w:rsidRPr="001858E9">
        <w:rPr>
          <w:rFonts w:ascii="Times New Roman" w:hAnsi="Times New Roman" w:cs="Times New Roman"/>
          <w:color w:val="222222"/>
          <w:sz w:val="24"/>
          <w:szCs w:val="24"/>
        </w:rPr>
        <w:t>Appendice 8.</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CD0C5C"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Ciascuna delle due opzioni (</w:t>
      </w:r>
      <w:r w:rsidR="00067F46">
        <w:rPr>
          <w:rFonts w:ascii="Times New Roman" w:hAnsi="Times New Roman" w:cs="Times New Roman"/>
          <w:color w:val="222222"/>
          <w:sz w:val="24"/>
          <w:szCs w:val="24"/>
        </w:rPr>
        <w:t xml:space="preserve">ritiro o recupero) ha vantaggi, </w:t>
      </w:r>
      <w:r w:rsidRPr="004F5F6E">
        <w:rPr>
          <w:rFonts w:ascii="Times New Roman" w:hAnsi="Times New Roman" w:cs="Times New Roman"/>
          <w:color w:val="222222"/>
          <w:sz w:val="24"/>
          <w:szCs w:val="24"/>
        </w:rPr>
        <w:t xml:space="preserve">svantaggi e implicazioni che gli Stati membri sono invitati a prendere in considerazione. </w:t>
      </w:r>
      <w:r w:rsidR="00067F46">
        <w:rPr>
          <w:rFonts w:ascii="Times New Roman" w:hAnsi="Times New Roman" w:cs="Times New Roman"/>
          <w:color w:val="222222"/>
          <w:sz w:val="24"/>
          <w:szCs w:val="24"/>
        </w:rPr>
        <w:t>Il r</w:t>
      </w:r>
      <w:r w:rsidRPr="004F5F6E">
        <w:rPr>
          <w:rFonts w:ascii="Times New Roman" w:hAnsi="Times New Roman" w:cs="Times New Roman"/>
          <w:color w:val="222222"/>
          <w:sz w:val="24"/>
          <w:szCs w:val="24"/>
        </w:rPr>
        <w:t xml:space="preserve">itiro immediato della spesa irregolare </w:t>
      </w:r>
      <w:r w:rsidR="00054A3B">
        <w:rPr>
          <w:rFonts w:ascii="Times New Roman" w:hAnsi="Times New Roman" w:cs="Times New Roman"/>
          <w:color w:val="222222"/>
          <w:sz w:val="24"/>
          <w:szCs w:val="24"/>
        </w:rPr>
        <w:t>consente l’utilizzo de</w:t>
      </w:r>
      <w:r w:rsidRPr="004F5F6E">
        <w:rPr>
          <w:rFonts w:ascii="Times New Roman" w:hAnsi="Times New Roman" w:cs="Times New Roman"/>
          <w:color w:val="222222"/>
          <w:sz w:val="24"/>
          <w:szCs w:val="24"/>
        </w:rPr>
        <w:t xml:space="preserve">l rispettivo importo dei finanziamenti </w:t>
      </w:r>
      <w:r w:rsidR="009B5BD8">
        <w:rPr>
          <w:rFonts w:ascii="Times New Roman" w:hAnsi="Times New Roman" w:cs="Times New Roman"/>
          <w:color w:val="222222"/>
          <w:sz w:val="24"/>
          <w:szCs w:val="24"/>
        </w:rPr>
        <w:t>UE</w:t>
      </w:r>
      <w:r w:rsidR="009B5BD8" w:rsidRPr="004F5F6E">
        <w:rPr>
          <w:rFonts w:ascii="Times New Roman" w:hAnsi="Times New Roman" w:cs="Times New Roman"/>
          <w:color w:val="222222"/>
          <w:sz w:val="24"/>
          <w:szCs w:val="24"/>
        </w:rPr>
        <w:t xml:space="preserve"> </w:t>
      </w:r>
      <w:r w:rsidR="00425B23">
        <w:rPr>
          <w:rFonts w:ascii="Times New Roman" w:hAnsi="Times New Roman" w:cs="Times New Roman"/>
          <w:color w:val="222222"/>
          <w:sz w:val="24"/>
          <w:szCs w:val="24"/>
        </w:rPr>
        <w:t>in altre operazioni</w:t>
      </w:r>
      <w:r w:rsidRPr="004F5F6E">
        <w:rPr>
          <w:rFonts w:ascii="Times New Roman" w:hAnsi="Times New Roman" w:cs="Times New Roman"/>
          <w:color w:val="222222"/>
          <w:sz w:val="24"/>
          <w:szCs w:val="24"/>
        </w:rPr>
        <w:t xml:space="preserve">, ma lo Stato </w:t>
      </w:r>
      <w:r w:rsidRPr="004F5F6E">
        <w:rPr>
          <w:rFonts w:ascii="Times New Roman" w:hAnsi="Times New Roman" w:cs="Times New Roman"/>
          <w:color w:val="222222"/>
          <w:sz w:val="24"/>
          <w:szCs w:val="24"/>
        </w:rPr>
        <w:lastRenderedPageBreak/>
        <w:t>membro si assume</w:t>
      </w:r>
      <w:r w:rsidR="00330452">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con il suo bilancio nazionale</w:t>
      </w:r>
      <w:r w:rsidR="00330452">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il rischio di non riuscire </w:t>
      </w:r>
      <w:r w:rsidR="00253529">
        <w:rPr>
          <w:rFonts w:ascii="Times New Roman" w:hAnsi="Times New Roman" w:cs="Times New Roman"/>
          <w:color w:val="222222"/>
          <w:sz w:val="24"/>
          <w:szCs w:val="24"/>
        </w:rPr>
        <w:t>a recuperare dal beneficiario i</w:t>
      </w:r>
      <w:r w:rsidRPr="004F5F6E">
        <w:rPr>
          <w:rFonts w:ascii="Times New Roman" w:hAnsi="Times New Roman" w:cs="Times New Roman"/>
          <w:color w:val="222222"/>
          <w:sz w:val="24"/>
          <w:szCs w:val="24"/>
        </w:rPr>
        <w:t xml:space="preserve">l finanziamento pubblico indebitamente versato. </w:t>
      </w:r>
      <w:r w:rsidR="00330452">
        <w:rPr>
          <w:rFonts w:ascii="Times New Roman" w:hAnsi="Times New Roman" w:cs="Times New Roman"/>
          <w:color w:val="222222"/>
          <w:sz w:val="24"/>
          <w:szCs w:val="24"/>
        </w:rPr>
        <w:t>Prorogare il</w:t>
      </w:r>
      <w:r w:rsidRPr="004F5F6E">
        <w:rPr>
          <w:rFonts w:ascii="Times New Roman" w:hAnsi="Times New Roman" w:cs="Times New Roman"/>
          <w:color w:val="222222"/>
          <w:sz w:val="24"/>
          <w:szCs w:val="24"/>
        </w:rPr>
        <w:t xml:space="preserve"> ritiro </w:t>
      </w:r>
      <w:r w:rsidR="00253529">
        <w:rPr>
          <w:rFonts w:ascii="Times New Roman" w:hAnsi="Times New Roman" w:cs="Times New Roman"/>
          <w:color w:val="222222"/>
          <w:sz w:val="24"/>
          <w:szCs w:val="24"/>
        </w:rPr>
        <w:t xml:space="preserve">fino </w:t>
      </w:r>
      <w:r w:rsidR="009B5BD8">
        <w:rPr>
          <w:rFonts w:ascii="Times New Roman" w:hAnsi="Times New Roman" w:cs="Times New Roman"/>
          <w:color w:val="222222"/>
          <w:sz w:val="24"/>
          <w:szCs w:val="24"/>
        </w:rPr>
        <w:t>all’effettivo recupero</w:t>
      </w:r>
      <w:r w:rsidRPr="004F5F6E">
        <w:rPr>
          <w:rFonts w:ascii="Times New Roman" w:hAnsi="Times New Roman" w:cs="Times New Roman"/>
          <w:color w:val="222222"/>
          <w:sz w:val="24"/>
          <w:szCs w:val="24"/>
        </w:rPr>
        <w:t xml:space="preserve"> da parte del beneficiario lascia meno tempo per riutilizzare i fondi UE per</w:t>
      </w:r>
      <w:r w:rsidR="00330452">
        <w:rPr>
          <w:rFonts w:ascii="Times New Roman" w:hAnsi="Times New Roman" w:cs="Times New Roman"/>
          <w:color w:val="222222"/>
          <w:sz w:val="24"/>
          <w:szCs w:val="24"/>
        </w:rPr>
        <w:t xml:space="preserve"> altre operazioni ammissibili</w:t>
      </w:r>
      <w:r w:rsidRPr="004F5F6E">
        <w:rPr>
          <w:rFonts w:ascii="Times New Roman" w:hAnsi="Times New Roman" w:cs="Times New Roman"/>
          <w:color w:val="222222"/>
          <w:sz w:val="24"/>
          <w:szCs w:val="24"/>
        </w:rPr>
        <w:t xml:space="preserve">, ma protegge </w:t>
      </w:r>
      <w:r w:rsidR="00330452">
        <w:rPr>
          <w:rFonts w:ascii="Times New Roman" w:hAnsi="Times New Roman" w:cs="Times New Roman"/>
          <w:color w:val="222222"/>
          <w:sz w:val="24"/>
          <w:szCs w:val="24"/>
        </w:rPr>
        <w:t xml:space="preserve">finanziariamente </w:t>
      </w:r>
      <w:r w:rsidRPr="004F5F6E">
        <w:rPr>
          <w:rFonts w:ascii="Times New Roman" w:hAnsi="Times New Roman" w:cs="Times New Roman"/>
          <w:color w:val="222222"/>
          <w:sz w:val="24"/>
          <w:szCs w:val="24"/>
        </w:rPr>
        <w:t xml:space="preserve">lo Stato membro </w:t>
      </w:r>
      <w:r w:rsidR="002D4DB2">
        <w:rPr>
          <w:rFonts w:ascii="Times New Roman" w:hAnsi="Times New Roman" w:cs="Times New Roman"/>
          <w:color w:val="222222"/>
          <w:sz w:val="24"/>
          <w:szCs w:val="24"/>
        </w:rPr>
        <w:t xml:space="preserve">nel caso in cui non sia </w:t>
      </w:r>
      <w:r w:rsidRPr="004F5F6E">
        <w:rPr>
          <w:rFonts w:ascii="Times New Roman" w:hAnsi="Times New Roman" w:cs="Times New Roman"/>
          <w:color w:val="222222"/>
          <w:sz w:val="24"/>
          <w:szCs w:val="24"/>
        </w:rPr>
        <w:t>in grado di recuperare la sovvenzione da parte del beneficiario, dopo aver esaurito tutt</w:t>
      </w:r>
      <w:r w:rsidR="00867C78">
        <w:rPr>
          <w:rFonts w:ascii="Times New Roman" w:hAnsi="Times New Roman" w:cs="Times New Roman"/>
          <w:color w:val="222222"/>
          <w:sz w:val="24"/>
          <w:szCs w:val="24"/>
        </w:rPr>
        <w:t>e</w:t>
      </w:r>
      <w:r w:rsidRPr="004F5F6E">
        <w:rPr>
          <w:rFonts w:ascii="Times New Roman" w:hAnsi="Times New Roman" w:cs="Times New Roman"/>
          <w:color w:val="222222"/>
          <w:sz w:val="24"/>
          <w:szCs w:val="24"/>
        </w:rPr>
        <w:t xml:space="preserve"> </w:t>
      </w:r>
      <w:r w:rsidR="003C3D11">
        <w:rPr>
          <w:rFonts w:ascii="Times New Roman" w:hAnsi="Times New Roman" w:cs="Times New Roman"/>
          <w:color w:val="222222"/>
          <w:sz w:val="24"/>
          <w:szCs w:val="24"/>
        </w:rPr>
        <w:t>le</w:t>
      </w:r>
      <w:r w:rsidRPr="004F5F6E">
        <w:rPr>
          <w:rFonts w:ascii="Times New Roman" w:hAnsi="Times New Roman" w:cs="Times New Roman"/>
          <w:color w:val="222222"/>
          <w:sz w:val="24"/>
          <w:szCs w:val="24"/>
        </w:rPr>
        <w:t xml:space="preserve"> possibilità</w:t>
      </w:r>
      <w:r w:rsidR="003C3D11">
        <w:rPr>
          <w:rFonts w:ascii="Times New Roman" w:hAnsi="Times New Roman" w:cs="Times New Roman"/>
          <w:color w:val="222222"/>
          <w:sz w:val="24"/>
          <w:szCs w:val="24"/>
        </w:rPr>
        <w:t xml:space="preserve"> di</w:t>
      </w:r>
      <w:r w:rsidRPr="004F5F6E">
        <w:rPr>
          <w:rFonts w:ascii="Times New Roman" w:hAnsi="Times New Roman" w:cs="Times New Roman"/>
          <w:color w:val="222222"/>
          <w:sz w:val="24"/>
          <w:szCs w:val="24"/>
        </w:rPr>
        <w:t xml:space="preserve"> </w:t>
      </w:r>
      <w:r w:rsidR="003C3D11">
        <w:rPr>
          <w:rFonts w:ascii="Times New Roman" w:hAnsi="Times New Roman" w:cs="Times New Roman"/>
          <w:color w:val="222222"/>
          <w:sz w:val="24"/>
          <w:szCs w:val="24"/>
        </w:rPr>
        <w:t xml:space="preserve">recupero </w:t>
      </w:r>
      <w:r w:rsidRPr="004F5F6E">
        <w:rPr>
          <w:rFonts w:ascii="Times New Roman" w:hAnsi="Times New Roman" w:cs="Times New Roman"/>
          <w:color w:val="222222"/>
          <w:sz w:val="24"/>
          <w:szCs w:val="24"/>
        </w:rPr>
        <w:t>disponibili attraverso le istituzioni nazionali e il quadro normativo.</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80791B"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I due importi cumulativi per </w:t>
      </w:r>
      <w:r w:rsidR="009B5BD8" w:rsidRPr="00FE3146">
        <w:rPr>
          <w:rFonts w:ascii="Times New Roman" w:hAnsi="Times New Roman" w:cs="Times New Roman"/>
          <w:color w:val="222222"/>
          <w:sz w:val="24"/>
          <w:szCs w:val="24"/>
        </w:rPr>
        <w:t xml:space="preserve">un dato </w:t>
      </w:r>
      <w:r w:rsidR="00732B0B" w:rsidRPr="00FE3146">
        <w:rPr>
          <w:rFonts w:ascii="Times New Roman" w:hAnsi="Times New Roman" w:cs="Times New Roman"/>
          <w:color w:val="222222"/>
          <w:sz w:val="24"/>
          <w:szCs w:val="24"/>
        </w:rPr>
        <w:t>anno</w:t>
      </w:r>
      <w:r w:rsidRPr="00FE3146">
        <w:rPr>
          <w:rFonts w:ascii="Times New Roman" w:hAnsi="Times New Roman" w:cs="Times New Roman"/>
          <w:color w:val="222222"/>
          <w:sz w:val="24"/>
          <w:szCs w:val="24"/>
        </w:rPr>
        <w:t xml:space="preserve"> contabile, che rappresentano </w:t>
      </w:r>
      <w:r w:rsidR="002460E1">
        <w:rPr>
          <w:rFonts w:ascii="Times New Roman" w:hAnsi="Times New Roman" w:cs="Times New Roman"/>
          <w:color w:val="222222"/>
          <w:sz w:val="24"/>
          <w:szCs w:val="24"/>
        </w:rPr>
        <w:t>“</w:t>
      </w:r>
      <w:r w:rsidR="00732B0B" w:rsidRPr="00FE3146">
        <w:rPr>
          <w:rFonts w:ascii="Times New Roman" w:hAnsi="Times New Roman" w:cs="Times New Roman"/>
          <w:color w:val="222222"/>
          <w:sz w:val="24"/>
          <w:szCs w:val="24"/>
        </w:rPr>
        <w:t>ritiri</w:t>
      </w:r>
      <w:r w:rsidR="002460E1">
        <w:rPr>
          <w:rFonts w:ascii="Times New Roman" w:hAnsi="Times New Roman" w:cs="Times New Roman"/>
          <w:color w:val="222222"/>
          <w:sz w:val="24"/>
          <w:szCs w:val="24"/>
        </w:rPr>
        <w:t>”</w:t>
      </w:r>
      <w:r w:rsidRPr="00FE3146">
        <w:rPr>
          <w:rFonts w:ascii="Times New Roman" w:hAnsi="Times New Roman" w:cs="Times New Roman"/>
          <w:color w:val="222222"/>
          <w:sz w:val="24"/>
          <w:szCs w:val="24"/>
        </w:rPr>
        <w:t xml:space="preserve"> e </w:t>
      </w:r>
      <w:r w:rsidR="002460E1">
        <w:rPr>
          <w:rFonts w:ascii="Times New Roman" w:hAnsi="Times New Roman" w:cs="Times New Roman"/>
          <w:color w:val="222222"/>
          <w:sz w:val="24"/>
          <w:szCs w:val="24"/>
        </w:rPr>
        <w:t>“</w:t>
      </w:r>
      <w:r w:rsidRPr="00FE3146">
        <w:rPr>
          <w:rFonts w:ascii="Times New Roman" w:hAnsi="Times New Roman" w:cs="Times New Roman"/>
          <w:color w:val="222222"/>
          <w:sz w:val="24"/>
          <w:szCs w:val="24"/>
        </w:rPr>
        <w:t>recuperi</w:t>
      </w:r>
      <w:r w:rsidR="002460E1">
        <w:rPr>
          <w:rFonts w:ascii="Times New Roman" w:hAnsi="Times New Roman" w:cs="Times New Roman"/>
          <w:color w:val="222222"/>
          <w:sz w:val="24"/>
          <w:szCs w:val="24"/>
        </w:rPr>
        <w:t>”</w:t>
      </w:r>
      <w:r w:rsidRPr="00FE3146">
        <w:rPr>
          <w:rFonts w:ascii="Times New Roman" w:hAnsi="Times New Roman" w:cs="Times New Roman"/>
          <w:color w:val="222222"/>
          <w:sz w:val="24"/>
          <w:szCs w:val="24"/>
        </w:rPr>
        <w:t xml:space="preserve">, sono </w:t>
      </w:r>
      <w:r w:rsidR="00BA4917" w:rsidRPr="00FE3146">
        <w:rPr>
          <w:rFonts w:ascii="Times New Roman" w:hAnsi="Times New Roman" w:cs="Times New Roman"/>
          <w:color w:val="222222"/>
          <w:sz w:val="24"/>
          <w:szCs w:val="24"/>
        </w:rPr>
        <w:t>da</w:t>
      </w:r>
      <w:r w:rsidRPr="00FE3146">
        <w:rPr>
          <w:rFonts w:ascii="Times New Roman" w:hAnsi="Times New Roman" w:cs="Times New Roman"/>
          <w:color w:val="222222"/>
          <w:sz w:val="24"/>
          <w:szCs w:val="24"/>
        </w:rPr>
        <w:t xml:space="preserve"> escludersi a vicen</w:t>
      </w:r>
      <w:r w:rsidR="00BA4917" w:rsidRPr="00FE3146">
        <w:rPr>
          <w:rFonts w:ascii="Times New Roman" w:hAnsi="Times New Roman" w:cs="Times New Roman"/>
          <w:color w:val="222222"/>
          <w:sz w:val="24"/>
          <w:szCs w:val="24"/>
        </w:rPr>
        <w:t>da: anche se dopo il ritiro l</w:t>
      </w:r>
      <w:r w:rsidRPr="00FE3146">
        <w:rPr>
          <w:rFonts w:ascii="Times New Roman" w:hAnsi="Times New Roman" w:cs="Times New Roman"/>
          <w:color w:val="222222"/>
          <w:sz w:val="24"/>
          <w:szCs w:val="24"/>
        </w:rPr>
        <w:t xml:space="preserve">o Stato membro </w:t>
      </w:r>
      <w:r w:rsidR="00BA4917" w:rsidRPr="00FE3146">
        <w:rPr>
          <w:rFonts w:ascii="Times New Roman" w:hAnsi="Times New Roman" w:cs="Times New Roman"/>
          <w:color w:val="222222"/>
          <w:sz w:val="24"/>
          <w:szCs w:val="24"/>
        </w:rPr>
        <w:t xml:space="preserve">proseguirà il recupero </w:t>
      </w:r>
      <w:r w:rsidR="0080791B" w:rsidRPr="00FE3146">
        <w:rPr>
          <w:rFonts w:ascii="Times New Roman" w:hAnsi="Times New Roman" w:cs="Times New Roman"/>
          <w:color w:val="222222"/>
          <w:sz w:val="24"/>
          <w:szCs w:val="24"/>
        </w:rPr>
        <w:t>del</w:t>
      </w:r>
      <w:r w:rsidRPr="00FE3146">
        <w:rPr>
          <w:rFonts w:ascii="Times New Roman" w:hAnsi="Times New Roman" w:cs="Times New Roman"/>
          <w:color w:val="222222"/>
          <w:sz w:val="24"/>
          <w:szCs w:val="24"/>
        </w:rPr>
        <w:t>la concessione indebita o parte della sovvenzione da parte del beneficiario</w:t>
      </w:r>
      <w:r w:rsidR="009B5BD8" w:rsidRPr="00FE3146">
        <w:rPr>
          <w:rFonts w:ascii="Times New Roman" w:hAnsi="Times New Roman" w:cs="Times New Roman"/>
          <w:color w:val="222222"/>
          <w:sz w:val="24"/>
          <w:szCs w:val="24"/>
        </w:rPr>
        <w:t xml:space="preserve"> (inclusi gli importi ritirati in una domanda di pagamento intermedio o dedotti dai conti in relazione al corrente anno contabile)</w:t>
      </w:r>
      <w:r w:rsidRPr="00FE3146">
        <w:rPr>
          <w:rFonts w:ascii="Times New Roman" w:hAnsi="Times New Roman" w:cs="Times New Roman"/>
          <w:color w:val="222222"/>
          <w:sz w:val="24"/>
          <w:szCs w:val="24"/>
        </w:rPr>
        <w:t>, tale recupero successivo non dovrebbe comunque es</w:t>
      </w:r>
      <w:r w:rsidR="0080791B" w:rsidRPr="00FE3146">
        <w:rPr>
          <w:rFonts w:ascii="Times New Roman" w:hAnsi="Times New Roman" w:cs="Times New Roman"/>
          <w:color w:val="222222"/>
          <w:sz w:val="24"/>
          <w:szCs w:val="24"/>
        </w:rPr>
        <w:t xml:space="preserve">sere incluso nuovamente nelle </w:t>
      </w:r>
      <w:r w:rsidRPr="00FE3146">
        <w:rPr>
          <w:rFonts w:ascii="Times New Roman" w:hAnsi="Times New Roman" w:cs="Times New Roman"/>
          <w:color w:val="222222"/>
          <w:sz w:val="24"/>
          <w:szCs w:val="24"/>
        </w:rPr>
        <w:t xml:space="preserve">"somme recuperate", perché questo </w:t>
      </w:r>
      <w:r w:rsidR="0080791B" w:rsidRPr="00FE3146">
        <w:rPr>
          <w:rFonts w:ascii="Times New Roman" w:hAnsi="Times New Roman" w:cs="Times New Roman"/>
          <w:color w:val="222222"/>
          <w:sz w:val="24"/>
          <w:szCs w:val="24"/>
        </w:rPr>
        <w:t>comporterebbe s</w:t>
      </w:r>
      <w:r w:rsidRPr="00FE3146">
        <w:rPr>
          <w:rFonts w:ascii="Times New Roman" w:hAnsi="Times New Roman" w:cs="Times New Roman"/>
          <w:color w:val="222222"/>
          <w:sz w:val="24"/>
          <w:szCs w:val="24"/>
        </w:rPr>
        <w:t>ovrapposizioni e doppi conteggi tra gli importi indicati.</w:t>
      </w:r>
      <w:r w:rsidR="006E524D" w:rsidRPr="00FE3146">
        <w:rPr>
          <w:rFonts w:ascii="Times New Roman" w:hAnsi="Times New Roman" w:cs="Times New Roman"/>
          <w:color w:val="222222"/>
          <w:sz w:val="24"/>
          <w:szCs w:val="24"/>
        </w:rPr>
        <w:t xml:space="preserve"> Dopo che il ritiro è attuato, l</w:t>
      </w:r>
      <w:r w:rsidR="002460E1">
        <w:rPr>
          <w:rFonts w:ascii="Times New Roman" w:hAnsi="Times New Roman" w:cs="Times New Roman"/>
          <w:color w:val="222222"/>
          <w:sz w:val="24"/>
          <w:szCs w:val="24"/>
        </w:rPr>
        <w:t>’</w:t>
      </w:r>
      <w:r w:rsidR="006E524D" w:rsidRPr="00FE3146">
        <w:rPr>
          <w:rFonts w:ascii="Times New Roman" w:hAnsi="Times New Roman" w:cs="Times New Roman"/>
          <w:color w:val="222222"/>
          <w:sz w:val="24"/>
          <w:szCs w:val="24"/>
        </w:rPr>
        <w:t>ulteriore recupero dell'importo irregolare dal beneficiario è una questione nazionale.</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CD0C5C" w:rsidRDefault="004F5F6E" w:rsidP="002460E1">
      <w:pPr>
        <w:spacing w:after="0" w:line="240" w:lineRule="auto"/>
        <w:jc w:val="both"/>
        <w:rPr>
          <w:rFonts w:ascii="Times New Roman" w:hAnsi="Times New Roman" w:cs="Times New Roman"/>
          <w:color w:val="222222"/>
          <w:sz w:val="24"/>
          <w:szCs w:val="24"/>
        </w:rPr>
      </w:pPr>
      <w:r w:rsidRPr="00FE3146">
        <w:rPr>
          <w:rFonts w:ascii="Times New Roman" w:hAnsi="Times New Roman" w:cs="Times New Roman"/>
          <w:color w:val="222222"/>
          <w:sz w:val="24"/>
          <w:szCs w:val="24"/>
        </w:rPr>
        <w:t>Se la spesa irregolare rimane nel programma in attesa dell</w:t>
      </w:r>
      <w:r w:rsidR="002460E1">
        <w:rPr>
          <w:rFonts w:ascii="Times New Roman" w:hAnsi="Times New Roman" w:cs="Times New Roman"/>
          <w:color w:val="222222"/>
          <w:sz w:val="24"/>
          <w:szCs w:val="24"/>
        </w:rPr>
        <w:t>’</w:t>
      </w:r>
      <w:r w:rsidRPr="00FE3146">
        <w:rPr>
          <w:rFonts w:ascii="Times New Roman" w:hAnsi="Times New Roman" w:cs="Times New Roman"/>
          <w:color w:val="222222"/>
          <w:sz w:val="24"/>
          <w:szCs w:val="24"/>
        </w:rPr>
        <w:t>esito della procedura di recupero</w:t>
      </w:r>
      <w:r w:rsidR="006E524D" w:rsidRPr="00FE3146">
        <w:rPr>
          <w:rFonts w:ascii="Times New Roman" w:hAnsi="Times New Roman" w:cs="Times New Roman"/>
          <w:color w:val="222222"/>
          <w:sz w:val="24"/>
          <w:szCs w:val="24"/>
        </w:rPr>
        <w:t xml:space="preserve"> in relazione alla </w:t>
      </w:r>
      <w:r w:rsidR="001A5A1E" w:rsidRPr="00FE3146">
        <w:rPr>
          <w:rFonts w:ascii="Times New Roman" w:hAnsi="Times New Roman" w:cs="Times New Roman"/>
          <w:color w:val="222222"/>
          <w:sz w:val="24"/>
          <w:szCs w:val="24"/>
        </w:rPr>
        <w:t>spesa inclusa nei conti certificati precedenti</w:t>
      </w:r>
      <w:r w:rsidRPr="00FE3146">
        <w:rPr>
          <w:rFonts w:ascii="Times New Roman" w:hAnsi="Times New Roman" w:cs="Times New Roman"/>
          <w:color w:val="222222"/>
          <w:sz w:val="24"/>
          <w:szCs w:val="24"/>
        </w:rPr>
        <w:t xml:space="preserve">, le autorità responsabili del programma potranno </w:t>
      </w:r>
      <w:r w:rsidR="00411AA5" w:rsidRPr="00FE3146">
        <w:rPr>
          <w:rFonts w:ascii="Times New Roman" w:hAnsi="Times New Roman" w:cs="Times New Roman"/>
          <w:color w:val="222222"/>
          <w:sz w:val="24"/>
          <w:szCs w:val="24"/>
        </w:rPr>
        <w:t>decidere</w:t>
      </w:r>
      <w:r w:rsidR="00A00540" w:rsidRPr="00FE3146">
        <w:rPr>
          <w:rFonts w:ascii="Times New Roman" w:hAnsi="Times New Roman" w:cs="Times New Roman"/>
          <w:color w:val="222222"/>
          <w:sz w:val="24"/>
          <w:szCs w:val="24"/>
        </w:rPr>
        <w:t>,</w:t>
      </w:r>
      <w:r w:rsidRPr="00FE3146">
        <w:rPr>
          <w:rFonts w:ascii="Times New Roman" w:hAnsi="Times New Roman" w:cs="Times New Roman"/>
          <w:color w:val="222222"/>
          <w:sz w:val="24"/>
          <w:szCs w:val="24"/>
        </w:rPr>
        <w:t xml:space="preserve"> in base al diritto nazionale, di recuperare </w:t>
      </w:r>
      <w:r w:rsidR="00411AA5" w:rsidRPr="00FE3146">
        <w:rPr>
          <w:rFonts w:ascii="Times New Roman" w:hAnsi="Times New Roman" w:cs="Times New Roman"/>
          <w:color w:val="222222"/>
          <w:sz w:val="24"/>
          <w:szCs w:val="24"/>
        </w:rPr>
        <w:t>effettivamente</w:t>
      </w:r>
      <w:r w:rsidRPr="00FE3146">
        <w:rPr>
          <w:rFonts w:ascii="Times New Roman" w:hAnsi="Times New Roman" w:cs="Times New Roman"/>
          <w:color w:val="222222"/>
          <w:sz w:val="24"/>
          <w:szCs w:val="24"/>
        </w:rPr>
        <w:t xml:space="preserve"> gli importi indebitamente dal beneficiario. Il recupero presso il beneficiario finale può </w:t>
      </w:r>
      <w:r w:rsidR="00411AA5" w:rsidRPr="00FE3146">
        <w:rPr>
          <w:rFonts w:ascii="Times New Roman" w:hAnsi="Times New Roman" w:cs="Times New Roman"/>
          <w:color w:val="222222"/>
          <w:sz w:val="24"/>
          <w:szCs w:val="24"/>
        </w:rPr>
        <w:t>avvenire</w:t>
      </w:r>
      <w:r w:rsidRPr="00FE3146">
        <w:rPr>
          <w:rFonts w:ascii="Times New Roman" w:hAnsi="Times New Roman" w:cs="Times New Roman"/>
          <w:color w:val="222222"/>
          <w:sz w:val="24"/>
          <w:szCs w:val="24"/>
        </w:rPr>
        <w:t xml:space="preserve"> attraverso</w:t>
      </w:r>
      <w:r w:rsidR="006E524D" w:rsidRPr="00FE3146">
        <w:rPr>
          <w:rFonts w:ascii="Times New Roman" w:hAnsi="Times New Roman" w:cs="Times New Roman"/>
          <w:color w:val="222222"/>
          <w:sz w:val="24"/>
          <w:szCs w:val="24"/>
        </w:rPr>
        <w:t xml:space="preserve"> (inclusa la loro combinazione)</w:t>
      </w:r>
      <w:r w:rsidRPr="00FE3146">
        <w:rPr>
          <w:rFonts w:ascii="Times New Roman" w:hAnsi="Times New Roman" w:cs="Times New Roman"/>
          <w:color w:val="222222"/>
          <w:sz w:val="24"/>
          <w:szCs w:val="24"/>
        </w:rPr>
        <w:t>:</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732B0B" w:rsidRPr="00FD543D" w:rsidRDefault="004F5F6E" w:rsidP="002460E1">
      <w:pPr>
        <w:pStyle w:val="Paragrafoelenco"/>
        <w:numPr>
          <w:ilvl w:val="0"/>
          <w:numId w:val="7"/>
        </w:numPr>
        <w:spacing w:after="0" w:line="240" w:lineRule="auto"/>
        <w:ind w:left="284" w:hanging="284"/>
        <w:jc w:val="both"/>
        <w:rPr>
          <w:rFonts w:ascii="Times New Roman" w:hAnsi="Times New Roman" w:cs="Times New Roman"/>
          <w:color w:val="222222"/>
          <w:sz w:val="24"/>
          <w:szCs w:val="24"/>
        </w:rPr>
      </w:pPr>
      <w:r w:rsidRPr="00FD543D">
        <w:rPr>
          <w:rFonts w:ascii="Times New Roman" w:hAnsi="Times New Roman" w:cs="Times New Roman"/>
          <w:color w:val="222222"/>
          <w:sz w:val="24"/>
          <w:szCs w:val="24"/>
        </w:rPr>
        <w:t>rimborso alle autorità responsabili del programma</w:t>
      </w:r>
      <w:r w:rsidR="002460E1">
        <w:rPr>
          <w:rFonts w:ascii="Times New Roman" w:hAnsi="Times New Roman" w:cs="Times New Roman"/>
          <w:color w:val="222222"/>
          <w:sz w:val="24"/>
          <w:szCs w:val="24"/>
        </w:rPr>
        <w:t xml:space="preserve"> da parte del beneficiario dell’</w:t>
      </w:r>
      <w:r w:rsidRPr="00FD543D">
        <w:rPr>
          <w:rFonts w:ascii="Times New Roman" w:hAnsi="Times New Roman" w:cs="Times New Roman"/>
          <w:color w:val="222222"/>
          <w:sz w:val="24"/>
          <w:szCs w:val="24"/>
        </w:rPr>
        <w:t>importo indebitamente percepito</w:t>
      </w:r>
      <w:r w:rsidR="006E524D">
        <w:rPr>
          <w:rFonts w:ascii="Times New Roman" w:hAnsi="Times New Roman" w:cs="Times New Roman"/>
          <w:color w:val="222222"/>
          <w:sz w:val="24"/>
          <w:szCs w:val="24"/>
        </w:rPr>
        <w:t xml:space="preserve"> o</w:t>
      </w:r>
    </w:p>
    <w:p w:rsidR="00D11F38" w:rsidRDefault="004F5F6E" w:rsidP="002460E1">
      <w:pPr>
        <w:pStyle w:val="Paragrafoelenco"/>
        <w:numPr>
          <w:ilvl w:val="0"/>
          <w:numId w:val="7"/>
        </w:numPr>
        <w:spacing w:after="0" w:line="240" w:lineRule="auto"/>
        <w:ind w:left="284" w:hanging="284"/>
        <w:contextualSpacing w:val="0"/>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compensazione, </w:t>
      </w:r>
      <w:r w:rsidR="009B5E3C" w:rsidRPr="001858E9">
        <w:rPr>
          <w:rFonts w:ascii="Times New Roman" w:hAnsi="Times New Roman" w:cs="Times New Roman"/>
          <w:color w:val="222222"/>
          <w:sz w:val="24"/>
          <w:szCs w:val="24"/>
        </w:rPr>
        <w:t xml:space="preserve">nel caso in </w:t>
      </w:r>
      <w:r w:rsidRPr="001858E9">
        <w:rPr>
          <w:rFonts w:ascii="Times New Roman" w:hAnsi="Times New Roman" w:cs="Times New Roman"/>
          <w:color w:val="222222"/>
          <w:sz w:val="24"/>
          <w:szCs w:val="24"/>
        </w:rPr>
        <w:t>cui l</w:t>
      </w:r>
      <w:r w:rsidR="002460E1">
        <w:rPr>
          <w:rFonts w:ascii="Times New Roman" w:hAnsi="Times New Roman" w:cs="Times New Roman"/>
          <w:color w:val="222222"/>
          <w:sz w:val="24"/>
          <w:szCs w:val="24"/>
        </w:rPr>
        <w:t>’</w:t>
      </w:r>
      <w:r w:rsidRPr="001858E9">
        <w:rPr>
          <w:rFonts w:ascii="Times New Roman" w:hAnsi="Times New Roman" w:cs="Times New Roman"/>
          <w:color w:val="222222"/>
          <w:sz w:val="24"/>
          <w:szCs w:val="24"/>
        </w:rPr>
        <w:t>importo da recuperare è dedotto da un successivo</w:t>
      </w:r>
      <w:r w:rsidR="00996B12" w:rsidRPr="001858E9">
        <w:rPr>
          <w:rFonts w:ascii="Times New Roman" w:hAnsi="Times New Roman" w:cs="Times New Roman"/>
          <w:color w:val="222222"/>
          <w:sz w:val="24"/>
          <w:szCs w:val="24"/>
        </w:rPr>
        <w:t xml:space="preserve"> pagamento</w:t>
      </w:r>
      <w:r w:rsidRPr="001858E9">
        <w:rPr>
          <w:rFonts w:ascii="Times New Roman" w:hAnsi="Times New Roman" w:cs="Times New Roman"/>
          <w:color w:val="222222"/>
          <w:sz w:val="24"/>
          <w:szCs w:val="24"/>
        </w:rPr>
        <w:t xml:space="preserve"> a </w:t>
      </w:r>
      <w:r w:rsidR="009B5E3C" w:rsidRPr="001858E9">
        <w:rPr>
          <w:rFonts w:ascii="Times New Roman" w:hAnsi="Times New Roman" w:cs="Times New Roman"/>
          <w:color w:val="222222"/>
          <w:sz w:val="24"/>
          <w:szCs w:val="24"/>
        </w:rPr>
        <w:t>favore</w:t>
      </w:r>
      <w:r w:rsidRPr="001858E9">
        <w:rPr>
          <w:rFonts w:ascii="Times New Roman" w:hAnsi="Times New Roman" w:cs="Times New Roman"/>
          <w:color w:val="222222"/>
          <w:sz w:val="24"/>
          <w:szCs w:val="24"/>
        </w:rPr>
        <w:t xml:space="preserve"> del beneficiario</w:t>
      </w:r>
      <w:r w:rsidR="001858E9" w:rsidRPr="001858E9">
        <w:rPr>
          <w:rFonts w:ascii="Times New Roman" w:hAnsi="Times New Roman" w:cs="Times New Roman"/>
          <w:color w:val="222222"/>
          <w:sz w:val="24"/>
          <w:szCs w:val="24"/>
        </w:rPr>
        <w:t xml:space="preserve">. </w:t>
      </w:r>
    </w:p>
    <w:p w:rsidR="002460E1" w:rsidRPr="002460E1" w:rsidRDefault="002460E1" w:rsidP="002460E1">
      <w:pPr>
        <w:pStyle w:val="Paragrafoelenco"/>
        <w:spacing w:after="0" w:line="240" w:lineRule="auto"/>
        <w:contextualSpacing w:val="0"/>
        <w:jc w:val="both"/>
        <w:rPr>
          <w:rFonts w:ascii="Times New Roman" w:hAnsi="Times New Roman" w:cs="Times New Roman"/>
          <w:color w:val="222222"/>
          <w:sz w:val="12"/>
          <w:szCs w:val="24"/>
        </w:rPr>
      </w:pPr>
    </w:p>
    <w:p w:rsidR="006E524D" w:rsidRDefault="006E524D" w:rsidP="002460E1">
      <w:pPr>
        <w:spacing w:after="0" w:line="240" w:lineRule="auto"/>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Come sopra detto, l’AdC deve garantire che solo le spese legali, regolari e ammissibili sono certificate nei conti presentati alla Commissione. Non è consentito reintrodurre spese irregolari già ritirate in nuove richieste di pagamento, tranne a norm</w:t>
      </w:r>
      <w:r w:rsidR="001858E9" w:rsidRPr="00D11F38">
        <w:rPr>
          <w:rFonts w:ascii="Times New Roman" w:hAnsi="Times New Roman" w:cs="Times New Roman"/>
          <w:color w:val="222222"/>
          <w:sz w:val="24"/>
          <w:szCs w:val="24"/>
        </w:rPr>
        <w:t>a dell</w:t>
      </w:r>
      <w:r w:rsidR="002460E1">
        <w:rPr>
          <w:rFonts w:ascii="Times New Roman" w:hAnsi="Times New Roman" w:cs="Times New Roman"/>
          <w:color w:val="222222"/>
          <w:sz w:val="24"/>
          <w:szCs w:val="24"/>
        </w:rPr>
        <w:t>’a</w:t>
      </w:r>
      <w:r w:rsidR="001858E9" w:rsidRPr="00D11F38">
        <w:rPr>
          <w:rFonts w:ascii="Times New Roman" w:hAnsi="Times New Roman" w:cs="Times New Roman"/>
          <w:color w:val="222222"/>
          <w:sz w:val="24"/>
          <w:szCs w:val="24"/>
        </w:rPr>
        <w:t>rt</w:t>
      </w:r>
      <w:r w:rsidR="002460E1">
        <w:rPr>
          <w:rFonts w:ascii="Times New Roman" w:hAnsi="Times New Roman" w:cs="Times New Roman"/>
          <w:color w:val="222222"/>
          <w:sz w:val="24"/>
          <w:szCs w:val="24"/>
        </w:rPr>
        <w:t xml:space="preserve">. </w:t>
      </w:r>
      <w:r w:rsidR="001858E9" w:rsidRPr="00D11F38">
        <w:rPr>
          <w:rFonts w:ascii="Times New Roman" w:hAnsi="Times New Roman" w:cs="Times New Roman"/>
          <w:color w:val="222222"/>
          <w:sz w:val="24"/>
          <w:szCs w:val="24"/>
        </w:rPr>
        <w:t>137 (2) del RDC,</w:t>
      </w:r>
      <w:r w:rsidRPr="00D11F38">
        <w:rPr>
          <w:rFonts w:ascii="Times New Roman" w:hAnsi="Times New Roman" w:cs="Times New Roman"/>
          <w:color w:val="222222"/>
          <w:sz w:val="24"/>
          <w:szCs w:val="24"/>
        </w:rPr>
        <w:t xml:space="preserve"> nel caso i cui le spese già incluse in una domanda di pagamento intermedio </w:t>
      </w:r>
      <w:r w:rsidR="009B6578" w:rsidRPr="00D11F38">
        <w:rPr>
          <w:rFonts w:ascii="Times New Roman" w:hAnsi="Times New Roman" w:cs="Times New Roman"/>
          <w:color w:val="222222"/>
          <w:sz w:val="24"/>
          <w:szCs w:val="24"/>
        </w:rPr>
        <w:t xml:space="preserve">sono oggetto di </w:t>
      </w:r>
      <w:r w:rsidRPr="00D11F38">
        <w:rPr>
          <w:rFonts w:ascii="Times New Roman" w:hAnsi="Times New Roman" w:cs="Times New Roman"/>
          <w:color w:val="222222"/>
          <w:sz w:val="24"/>
          <w:szCs w:val="24"/>
        </w:rPr>
        <w:t xml:space="preserve">una valutazione </w:t>
      </w:r>
      <w:r w:rsidR="009B6578" w:rsidRPr="00D11F38">
        <w:rPr>
          <w:rFonts w:ascii="Times New Roman" w:hAnsi="Times New Roman" w:cs="Times New Roman"/>
          <w:color w:val="222222"/>
          <w:sz w:val="24"/>
          <w:szCs w:val="24"/>
        </w:rPr>
        <w:t>in</w:t>
      </w:r>
      <w:r w:rsidRPr="00D11F38">
        <w:rPr>
          <w:rFonts w:ascii="Times New Roman" w:hAnsi="Times New Roman" w:cs="Times New Roman"/>
          <w:color w:val="222222"/>
          <w:sz w:val="24"/>
          <w:szCs w:val="24"/>
        </w:rPr>
        <w:t xml:space="preserve"> corso della legittimità e regolarità delle spese. La reintroduzione </w:t>
      </w:r>
      <w:r w:rsidR="009B6578" w:rsidRPr="00D11F38">
        <w:rPr>
          <w:rFonts w:ascii="Times New Roman" w:hAnsi="Times New Roman" w:cs="Times New Roman"/>
          <w:color w:val="222222"/>
          <w:sz w:val="24"/>
          <w:szCs w:val="24"/>
        </w:rPr>
        <w:t xml:space="preserve">in una domanda di pagamento di un successivo anno contabile </w:t>
      </w:r>
      <w:r w:rsidRPr="00D11F38">
        <w:rPr>
          <w:rFonts w:ascii="Times New Roman" w:hAnsi="Times New Roman" w:cs="Times New Roman"/>
          <w:color w:val="222222"/>
          <w:sz w:val="24"/>
          <w:szCs w:val="24"/>
        </w:rPr>
        <w:t>può essere effettuata solo se i sospetti importi irregolari sono stati successivamente ritenuti legittimi e regolari. Se la spesa ritirata ai sensi dell</w:t>
      </w:r>
      <w:r w:rsidR="002460E1">
        <w:rPr>
          <w:rFonts w:ascii="Times New Roman" w:hAnsi="Times New Roman" w:cs="Times New Roman"/>
          <w:color w:val="222222"/>
          <w:sz w:val="24"/>
          <w:szCs w:val="24"/>
        </w:rPr>
        <w:t>’a</w:t>
      </w:r>
      <w:r w:rsidRPr="00D11F38">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 137 (2) RDC viene successivamente reintrodotta in una richiesta di pagamento intermedio, la Commissione richiede all’AdC di mantenere gli elementi di prova per giustificare la reintroduzione di tali spese disponibili </w:t>
      </w:r>
      <w:r w:rsidR="009B6578" w:rsidRPr="00D11F38">
        <w:rPr>
          <w:rFonts w:ascii="Times New Roman" w:hAnsi="Times New Roman" w:cs="Times New Roman"/>
          <w:color w:val="222222"/>
          <w:sz w:val="24"/>
          <w:szCs w:val="24"/>
        </w:rPr>
        <w:t>ai fini degli audit</w:t>
      </w:r>
      <w:r w:rsidRPr="00D11F38">
        <w:rPr>
          <w:rFonts w:ascii="Times New Roman" w:hAnsi="Times New Roman" w:cs="Times New Roman"/>
          <w:color w:val="222222"/>
          <w:sz w:val="24"/>
          <w:szCs w:val="24"/>
        </w:rPr>
        <w:t>.</w:t>
      </w:r>
      <w:r w:rsidR="00D11F38">
        <w:rPr>
          <w:rFonts w:ascii="Times New Roman" w:hAnsi="Times New Roman" w:cs="Times New Roman"/>
          <w:color w:val="222222"/>
          <w:sz w:val="24"/>
          <w:szCs w:val="24"/>
        </w:rPr>
        <w:t xml:space="preserve"> (cfr sezione </w:t>
      </w:r>
      <w:r w:rsidR="00D11F38" w:rsidRPr="00D11F38">
        <w:rPr>
          <w:rFonts w:ascii="Times New Roman" w:hAnsi="Times New Roman" w:cs="Times New Roman"/>
          <w:b/>
          <w:color w:val="222222"/>
          <w:sz w:val="24"/>
          <w:szCs w:val="24"/>
        </w:rPr>
        <w:t>Errore! Fonte di riferimento non trovata</w:t>
      </w:r>
      <w:r w:rsidR="00D11F38">
        <w:rPr>
          <w:rFonts w:ascii="Times New Roman" w:hAnsi="Times New Roman" w:cs="Times New Roman"/>
          <w:color w:val="222222"/>
          <w:sz w:val="24"/>
          <w:szCs w:val="24"/>
        </w:rPr>
        <w:t>)</w:t>
      </w:r>
    </w:p>
    <w:p w:rsidR="002460E1" w:rsidRDefault="002460E1" w:rsidP="002460E1">
      <w:pPr>
        <w:spacing w:after="0" w:line="240" w:lineRule="auto"/>
        <w:jc w:val="both"/>
        <w:rPr>
          <w:rFonts w:ascii="Times New Roman" w:hAnsi="Times New Roman" w:cs="Times New Roman"/>
          <w:color w:val="222222"/>
          <w:sz w:val="24"/>
          <w:szCs w:val="24"/>
        </w:rPr>
      </w:pPr>
    </w:p>
    <w:p w:rsidR="002460E1" w:rsidRDefault="002460E1" w:rsidP="002460E1">
      <w:pPr>
        <w:spacing w:after="0" w:line="240" w:lineRule="auto"/>
        <w:jc w:val="both"/>
        <w:rPr>
          <w:rFonts w:ascii="Times New Roman" w:hAnsi="Times New Roman" w:cs="Times New Roman"/>
          <w:color w:val="222222"/>
          <w:sz w:val="24"/>
          <w:szCs w:val="24"/>
        </w:rPr>
      </w:pPr>
    </w:p>
    <w:p w:rsidR="002460E1" w:rsidRPr="00D11F38" w:rsidRDefault="002460E1" w:rsidP="002460E1">
      <w:pPr>
        <w:spacing w:after="0" w:line="240" w:lineRule="auto"/>
        <w:jc w:val="both"/>
        <w:rPr>
          <w:rFonts w:ascii="Times New Roman" w:hAnsi="Times New Roman" w:cs="Times New Roman"/>
          <w:color w:val="222222"/>
          <w:sz w:val="24"/>
          <w:szCs w:val="24"/>
        </w:rPr>
      </w:pPr>
    </w:p>
    <w:p w:rsidR="00C91807" w:rsidRDefault="00C91807" w:rsidP="002460E1">
      <w:pPr>
        <w:pStyle w:val="Titolo1"/>
        <w:tabs>
          <w:tab w:val="left" w:pos="851"/>
        </w:tabs>
        <w:spacing w:before="0" w:line="240" w:lineRule="auto"/>
        <w:ind w:left="851" w:hanging="851"/>
        <w:jc w:val="both"/>
      </w:pPr>
      <w:bookmarkStart w:id="6" w:name="_Toc442953844"/>
      <w:r w:rsidRPr="00407B81">
        <w:t xml:space="preserve">OBBLIGO DEGLI STATI MEMBRI DI PREVENIRE, INDIVIDUARE E CORREGGERE LE </w:t>
      </w:r>
      <w:r>
        <w:t>I</w:t>
      </w:r>
      <w:r w:rsidRPr="00407B81">
        <w:t>RREGOLARITÀ, COMPRESA LA FRODE</w:t>
      </w:r>
      <w:bookmarkEnd w:id="6"/>
    </w:p>
    <w:p w:rsidR="002460E1" w:rsidRDefault="002460E1" w:rsidP="002460E1">
      <w:pPr>
        <w:spacing w:after="0" w:line="240" w:lineRule="auto"/>
      </w:pPr>
    </w:p>
    <w:p w:rsidR="002460E1" w:rsidRPr="002460E1" w:rsidRDefault="002460E1" w:rsidP="002460E1">
      <w:pPr>
        <w:spacing w:after="0" w:line="240" w:lineRule="auto"/>
      </w:pPr>
    </w:p>
    <w:p w:rsidR="00C91807" w:rsidRDefault="00C91807"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In linea con i principi generali dei </w:t>
      </w:r>
      <w:r>
        <w:rPr>
          <w:rFonts w:ascii="Times New Roman" w:hAnsi="Times New Roman" w:cs="Times New Roman"/>
          <w:color w:val="222222"/>
          <w:sz w:val="24"/>
          <w:szCs w:val="24"/>
        </w:rPr>
        <w:t>Si.Ge.Co.</w:t>
      </w:r>
      <w:r w:rsidRPr="004F5F6E">
        <w:rPr>
          <w:rFonts w:ascii="Times New Roman" w:hAnsi="Times New Roman" w:cs="Times New Roman"/>
          <w:color w:val="222222"/>
          <w:sz w:val="24"/>
          <w:szCs w:val="24"/>
        </w:rPr>
        <w:t xml:space="preserve"> </w:t>
      </w:r>
      <w:r>
        <w:rPr>
          <w:rFonts w:ascii="Times New Roman" w:hAnsi="Times New Roman" w:cs="Times New Roman"/>
          <w:color w:val="222222"/>
          <w:sz w:val="24"/>
          <w:szCs w:val="24"/>
        </w:rPr>
        <w:t>stabiliti</w:t>
      </w:r>
      <w:r w:rsidRPr="004F5F6E">
        <w:rPr>
          <w:rFonts w:ascii="Times New Roman" w:hAnsi="Times New Roman" w:cs="Times New Roman"/>
          <w:color w:val="222222"/>
          <w:sz w:val="24"/>
          <w:szCs w:val="24"/>
        </w:rPr>
        <w:t xml:space="preserve"> agli </w:t>
      </w:r>
      <w:r>
        <w:rPr>
          <w:rFonts w:ascii="Times New Roman" w:hAnsi="Times New Roman" w:cs="Times New Roman"/>
          <w:color w:val="222222"/>
          <w:sz w:val="24"/>
          <w:szCs w:val="24"/>
        </w:rPr>
        <w:t>A</w:t>
      </w:r>
      <w:r w:rsidRPr="004F5F6E">
        <w:rPr>
          <w:rFonts w:ascii="Times New Roman" w:hAnsi="Times New Roman" w:cs="Times New Roman"/>
          <w:color w:val="222222"/>
          <w:sz w:val="24"/>
          <w:szCs w:val="24"/>
        </w:rPr>
        <w:t>rt</w:t>
      </w:r>
      <w:r w:rsidR="002460E1">
        <w:rPr>
          <w:rFonts w:ascii="Times New Roman" w:hAnsi="Times New Roman" w:cs="Times New Roman"/>
          <w:color w:val="222222"/>
          <w:sz w:val="24"/>
          <w:szCs w:val="24"/>
        </w:rPr>
        <w:t>t.</w:t>
      </w:r>
      <w:r w:rsidRPr="004F5F6E">
        <w:rPr>
          <w:rFonts w:ascii="Times New Roman" w:hAnsi="Times New Roman" w:cs="Times New Roman"/>
          <w:color w:val="222222"/>
          <w:sz w:val="24"/>
          <w:szCs w:val="24"/>
        </w:rPr>
        <w:t xml:space="preserve"> 72 (h) e 122 (2) del </w:t>
      </w:r>
      <w:r>
        <w:rPr>
          <w:rFonts w:ascii="Times New Roman" w:hAnsi="Times New Roman" w:cs="Times New Roman"/>
          <w:color w:val="222222"/>
          <w:sz w:val="24"/>
          <w:szCs w:val="24"/>
        </w:rPr>
        <w:t>RDC</w:t>
      </w:r>
      <w:r w:rsidRPr="004F5F6E">
        <w:rPr>
          <w:rFonts w:ascii="Times New Roman" w:hAnsi="Times New Roman" w:cs="Times New Roman"/>
          <w:color w:val="222222"/>
          <w:sz w:val="24"/>
          <w:szCs w:val="24"/>
        </w:rPr>
        <w:t>, gli Stati membri sono responsabili delle misure finalizzate alla prevenzione, l</w:t>
      </w:r>
      <w:r w:rsidR="002460E1">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individuazione e la correzione delle irregolarità, compresa la frode, e </w:t>
      </w:r>
      <w:r>
        <w:rPr>
          <w:rFonts w:ascii="Times New Roman" w:hAnsi="Times New Roman" w:cs="Times New Roman"/>
          <w:color w:val="222222"/>
          <w:sz w:val="24"/>
          <w:szCs w:val="24"/>
        </w:rPr>
        <w:t>de</w:t>
      </w:r>
      <w:r w:rsidRPr="004F5F6E">
        <w:rPr>
          <w:rFonts w:ascii="Times New Roman" w:hAnsi="Times New Roman" w:cs="Times New Roman"/>
          <w:color w:val="222222"/>
          <w:sz w:val="24"/>
          <w:szCs w:val="24"/>
        </w:rPr>
        <w:t>l recupero degli importi indebitamente versati, unitamente ad eventuali interessi di mora.</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C91807" w:rsidRDefault="00C91807"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Le definizioni</w:t>
      </w:r>
      <w:r>
        <w:rPr>
          <w:rFonts w:ascii="Times New Roman" w:hAnsi="Times New Roman" w:cs="Times New Roman"/>
          <w:color w:val="222222"/>
          <w:sz w:val="24"/>
          <w:szCs w:val="24"/>
        </w:rPr>
        <w:t xml:space="preserve"> di irregolarità riportate nel</w:t>
      </w:r>
      <w:r w:rsidRPr="004F5F6E">
        <w:rPr>
          <w:rFonts w:ascii="Times New Roman" w:hAnsi="Times New Roman" w:cs="Times New Roman"/>
          <w:color w:val="222222"/>
          <w:sz w:val="24"/>
          <w:szCs w:val="24"/>
        </w:rPr>
        <w:t xml:space="preserve"> </w:t>
      </w:r>
      <w:r>
        <w:rPr>
          <w:rFonts w:ascii="Times New Roman" w:hAnsi="Times New Roman" w:cs="Times New Roman"/>
          <w:color w:val="222222"/>
          <w:sz w:val="24"/>
          <w:szCs w:val="24"/>
        </w:rPr>
        <w:t>RDC sono le</w:t>
      </w:r>
      <w:r w:rsidRPr="004F5F6E">
        <w:rPr>
          <w:rFonts w:ascii="Times New Roman" w:hAnsi="Times New Roman" w:cs="Times New Roman"/>
          <w:color w:val="222222"/>
          <w:sz w:val="24"/>
          <w:szCs w:val="24"/>
        </w:rPr>
        <w:t xml:space="preserve"> seguenti:</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C91807" w:rsidRPr="001858E9" w:rsidRDefault="002460E1" w:rsidP="002460E1">
      <w:pPr>
        <w:pStyle w:val="Paragrafoelenco"/>
        <w:numPr>
          <w:ilvl w:val="0"/>
          <w:numId w:val="7"/>
        </w:numPr>
        <w:spacing w:after="0" w:line="240" w:lineRule="auto"/>
        <w:ind w:left="284" w:hanging="284"/>
        <w:jc w:val="both"/>
        <w:rPr>
          <w:rFonts w:ascii="Times New Roman" w:hAnsi="Times New Roman" w:cs="Times New Roman"/>
          <w:color w:val="222222"/>
          <w:sz w:val="24"/>
          <w:szCs w:val="24"/>
        </w:rPr>
      </w:pPr>
      <w:r>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irregolarità</w:t>
      </w:r>
      <w:r>
        <w:rPr>
          <w:rFonts w:ascii="Times New Roman" w:hAnsi="Times New Roman" w:cs="Times New Roman"/>
          <w:color w:val="222222"/>
          <w:sz w:val="24"/>
          <w:szCs w:val="24"/>
        </w:rPr>
        <w:t>”, come definita all’a</w:t>
      </w:r>
      <w:r w:rsidR="00C91807" w:rsidRPr="001858E9">
        <w:rPr>
          <w:rFonts w:ascii="Times New Roman" w:hAnsi="Times New Roman" w:cs="Times New Roman"/>
          <w:color w:val="222222"/>
          <w:sz w:val="24"/>
          <w:szCs w:val="24"/>
        </w:rPr>
        <w:t>rt</w:t>
      </w:r>
      <w:r>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 xml:space="preserve"> 2 (36) si intende qualsiasi violazione di legge o del diritto nazionale relative alla sua applicazione, derivante da un’azione o un'omissione di un operatore economico coinvolto nell'attuazione dei Fondi ESI, che abbia o possa avere come conseguenza un pregiudizio al bilancio dell’Unione, mediante l’imputazione di una spesa indebita al bilancio dell</w:t>
      </w:r>
      <w:r>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Unione.</w:t>
      </w:r>
    </w:p>
    <w:p w:rsidR="00C91807" w:rsidRDefault="001858E9" w:rsidP="002460E1">
      <w:pPr>
        <w:pStyle w:val="Paragrafoelenco"/>
        <w:numPr>
          <w:ilvl w:val="0"/>
          <w:numId w:val="7"/>
        </w:numPr>
        <w:spacing w:after="0" w:line="240" w:lineRule="auto"/>
        <w:ind w:left="284" w:hanging="284"/>
        <w:jc w:val="both"/>
        <w:rPr>
          <w:rFonts w:ascii="Times New Roman" w:hAnsi="Times New Roman" w:cs="Times New Roman"/>
          <w:color w:val="222222"/>
          <w:sz w:val="24"/>
          <w:szCs w:val="24"/>
        </w:rPr>
      </w:pPr>
      <w:r>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irregolarità sistemica</w:t>
      </w:r>
      <w:r w:rsidR="002460E1">
        <w:rPr>
          <w:rFonts w:ascii="Times New Roman" w:hAnsi="Times New Roman" w:cs="Times New Roman"/>
          <w:color w:val="222222"/>
          <w:sz w:val="24"/>
          <w:szCs w:val="24"/>
        </w:rPr>
        <w:t>”, come definita all’a</w:t>
      </w:r>
      <w:r w:rsidR="00C91807" w:rsidRPr="001858E9">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 xml:space="preserve"> 2 (38) si intende un</w:t>
      </w:r>
      <w:r w:rsidR="002460E1">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irregolarità, che può essere di natura ricorrente, con un</w:t>
      </w:r>
      <w:r w:rsidR="002460E1">
        <w:rPr>
          <w:rFonts w:ascii="Times New Roman" w:hAnsi="Times New Roman" w:cs="Times New Roman"/>
          <w:color w:val="222222"/>
          <w:sz w:val="24"/>
          <w:szCs w:val="24"/>
        </w:rPr>
        <w:t>’</w:t>
      </w:r>
      <w:r w:rsidR="00C91807" w:rsidRPr="001858E9">
        <w:rPr>
          <w:rFonts w:ascii="Times New Roman" w:hAnsi="Times New Roman" w:cs="Times New Roman"/>
          <w:color w:val="222222"/>
          <w:sz w:val="24"/>
          <w:szCs w:val="24"/>
        </w:rPr>
        <w:t>alta probabilità di verificarsi in tipi simili di operazioni, che deriva da una grave carenza nel funzionamento efficace di sistema di gestione e controllo, compresa la mancata istituzione di procedure adeguate conformemente al presente regolamento e alle norme specifiche di ciascun Fondo.</w:t>
      </w:r>
    </w:p>
    <w:p w:rsidR="002460E1" w:rsidRPr="002460E1" w:rsidRDefault="002460E1" w:rsidP="002460E1">
      <w:pPr>
        <w:pStyle w:val="Paragrafoelenco"/>
        <w:spacing w:after="0" w:line="240" w:lineRule="auto"/>
        <w:ind w:left="284"/>
        <w:jc w:val="both"/>
        <w:rPr>
          <w:rFonts w:ascii="Times New Roman" w:hAnsi="Times New Roman" w:cs="Times New Roman"/>
          <w:color w:val="222222"/>
          <w:sz w:val="12"/>
          <w:szCs w:val="24"/>
        </w:rPr>
      </w:pPr>
    </w:p>
    <w:p w:rsidR="00F806DF" w:rsidRDefault="00F806DF" w:rsidP="002460E1">
      <w:pPr>
        <w:spacing w:after="0" w:line="240" w:lineRule="auto"/>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L’</w:t>
      </w:r>
      <w:r w:rsidR="002460E1">
        <w:rPr>
          <w:rFonts w:ascii="Times New Roman" w:hAnsi="Times New Roman" w:cs="Times New Roman"/>
          <w:color w:val="222222"/>
          <w:sz w:val="24"/>
          <w:szCs w:val="24"/>
        </w:rPr>
        <w:t>a</w:t>
      </w:r>
      <w:r w:rsidRPr="00D11F38">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 126 (c) RDC stabilisce che l’AdC è responsabile di certificare una volta all'anno la completezza, accuratezza e la veridicità dei conti e che la spesa iscritta nei conti è conforme alla normativa vigente. I conti riguardano l’anno contabile che va dal 1 luglio al 30 giugno (tranne che per il primo anno contabile che va dal 1 gennaio 2014 al 30 giugno 2015).</w:t>
      </w:r>
    </w:p>
    <w:p w:rsidR="002460E1" w:rsidRDefault="002460E1" w:rsidP="002460E1">
      <w:pPr>
        <w:spacing w:after="0" w:line="240" w:lineRule="auto"/>
        <w:jc w:val="both"/>
        <w:rPr>
          <w:rFonts w:ascii="Times New Roman" w:hAnsi="Times New Roman" w:cs="Times New Roman"/>
          <w:color w:val="222222"/>
          <w:sz w:val="24"/>
          <w:szCs w:val="24"/>
        </w:rPr>
      </w:pPr>
    </w:p>
    <w:p w:rsidR="002460E1" w:rsidRPr="00D11F38" w:rsidRDefault="002460E1" w:rsidP="002460E1">
      <w:pPr>
        <w:spacing w:after="0" w:line="240" w:lineRule="auto"/>
        <w:jc w:val="both"/>
        <w:rPr>
          <w:rFonts w:ascii="Times New Roman" w:hAnsi="Times New Roman" w:cs="Times New Roman"/>
          <w:color w:val="222222"/>
          <w:sz w:val="24"/>
          <w:szCs w:val="24"/>
        </w:rPr>
      </w:pPr>
    </w:p>
    <w:p w:rsidR="00F806DF" w:rsidRDefault="00F806DF" w:rsidP="002460E1">
      <w:pPr>
        <w:pStyle w:val="Titolo2"/>
        <w:spacing w:before="0" w:after="0" w:line="240" w:lineRule="auto"/>
        <w:ind w:left="691" w:hanging="578"/>
      </w:pPr>
      <w:bookmarkStart w:id="7" w:name="_Toc442953845"/>
      <w:r w:rsidRPr="00D11F38">
        <w:t>Attuazione delle rettifiche finanziarie</w:t>
      </w:r>
      <w:bookmarkEnd w:id="7"/>
    </w:p>
    <w:p w:rsidR="002460E1" w:rsidRPr="002460E1" w:rsidRDefault="002460E1" w:rsidP="002460E1">
      <w:pPr>
        <w:spacing w:after="0" w:line="240" w:lineRule="auto"/>
      </w:pPr>
    </w:p>
    <w:p w:rsidR="00F806DF" w:rsidRDefault="00F806DF" w:rsidP="002460E1">
      <w:pPr>
        <w:spacing w:after="0" w:line="240" w:lineRule="auto"/>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Seguendo l</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approccio annuale per i conti del programma deve essere fatta una distinzione tra le rettifiche finanziarie che incidono o sulle spese incluse nei precedenti conti certificati oppure sulle spese incluse in una domanda di pagamento intermedio </w:t>
      </w:r>
      <w:r w:rsidRPr="00D11F38">
        <w:rPr>
          <w:rFonts w:ascii="Times New Roman" w:hAnsi="Times New Roman" w:cs="Times New Roman"/>
          <w:color w:val="222222"/>
          <w:sz w:val="24"/>
          <w:szCs w:val="24"/>
          <w:u w:val="single"/>
        </w:rPr>
        <w:t>in relazione all</w:t>
      </w:r>
      <w:r w:rsidR="002460E1">
        <w:rPr>
          <w:rFonts w:ascii="Times New Roman" w:hAnsi="Times New Roman" w:cs="Times New Roman"/>
          <w:color w:val="222222"/>
          <w:sz w:val="24"/>
          <w:szCs w:val="24"/>
          <w:u w:val="single"/>
        </w:rPr>
        <w:t>’</w:t>
      </w:r>
      <w:r w:rsidRPr="00D11F38">
        <w:rPr>
          <w:rFonts w:ascii="Times New Roman" w:hAnsi="Times New Roman" w:cs="Times New Roman"/>
          <w:color w:val="222222"/>
          <w:sz w:val="24"/>
          <w:szCs w:val="24"/>
          <w:u w:val="single"/>
        </w:rPr>
        <w:t>anno contabile in corso.</w:t>
      </w:r>
      <w:r w:rsidRPr="00D11F38">
        <w:rPr>
          <w:rFonts w:ascii="Times New Roman" w:hAnsi="Times New Roman" w:cs="Times New Roman"/>
          <w:color w:val="222222"/>
          <w:sz w:val="24"/>
          <w:szCs w:val="24"/>
        </w:rPr>
        <w:t xml:space="preserve"> Il sistema informatico istituito dallo Stato membro dovrà fornire un</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adeguata pista di controllo per </w:t>
      </w:r>
      <w:r w:rsidR="00B16F58" w:rsidRPr="00D11F38">
        <w:rPr>
          <w:rFonts w:ascii="Times New Roman" w:hAnsi="Times New Roman" w:cs="Times New Roman"/>
          <w:color w:val="222222"/>
          <w:sz w:val="24"/>
          <w:szCs w:val="24"/>
        </w:rPr>
        <w:t>operazione</w:t>
      </w:r>
      <w:r w:rsidRPr="00D11F38">
        <w:rPr>
          <w:rFonts w:ascii="Times New Roman" w:hAnsi="Times New Roman" w:cs="Times New Roman"/>
          <w:color w:val="222222"/>
          <w:sz w:val="24"/>
          <w:szCs w:val="24"/>
        </w:rPr>
        <w:t xml:space="preserve"> e </w:t>
      </w:r>
      <w:r w:rsidR="00B16F58" w:rsidRPr="00D11F38">
        <w:rPr>
          <w:rFonts w:ascii="Times New Roman" w:hAnsi="Times New Roman" w:cs="Times New Roman"/>
          <w:color w:val="222222"/>
          <w:sz w:val="24"/>
          <w:szCs w:val="24"/>
        </w:rPr>
        <w:t>anno</w:t>
      </w:r>
      <w:r w:rsidRPr="00D11F38">
        <w:rPr>
          <w:rFonts w:ascii="Times New Roman" w:hAnsi="Times New Roman" w:cs="Times New Roman"/>
          <w:color w:val="222222"/>
          <w:sz w:val="24"/>
          <w:szCs w:val="24"/>
        </w:rPr>
        <w:t xml:space="preserve"> contabile per consentire una tale distinzione.</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B16F58" w:rsidRPr="00D11F38" w:rsidRDefault="00C91807" w:rsidP="002460E1">
      <w:pPr>
        <w:pStyle w:val="Paragrafoelenco"/>
        <w:numPr>
          <w:ilvl w:val="0"/>
          <w:numId w:val="10"/>
        </w:numPr>
        <w:spacing w:after="0" w:line="240" w:lineRule="auto"/>
        <w:ind w:left="426" w:hanging="426"/>
        <w:jc w:val="both"/>
        <w:rPr>
          <w:rFonts w:ascii="Times New Roman" w:hAnsi="Times New Roman" w:cs="Times New Roman"/>
          <w:color w:val="222222"/>
          <w:sz w:val="24"/>
          <w:szCs w:val="24"/>
        </w:rPr>
      </w:pPr>
      <w:r w:rsidRPr="00B263B1">
        <w:rPr>
          <w:rFonts w:ascii="Times New Roman" w:hAnsi="Times New Roman" w:cs="Times New Roman"/>
          <w:color w:val="222222"/>
          <w:sz w:val="24"/>
          <w:szCs w:val="24"/>
        </w:rPr>
        <w:t>Nel primo caso (importi già certificati nei precedenti conti), la rettifica finanziaria sarà</w:t>
      </w:r>
      <w:r w:rsidRPr="00D11F38">
        <w:rPr>
          <w:rFonts w:ascii="Times New Roman" w:hAnsi="Times New Roman" w:cs="Times New Roman"/>
          <w:color w:val="222222"/>
          <w:sz w:val="24"/>
          <w:szCs w:val="24"/>
        </w:rPr>
        <w:t xml:space="preserve"> sempre attuata in una domanda di pagamento inter</w:t>
      </w:r>
      <w:r w:rsidRPr="00D11F38">
        <w:rPr>
          <w:rFonts w:ascii="Times New Roman" w:hAnsi="Times New Roman" w:cs="Times New Roman"/>
          <w:color w:val="222222"/>
          <w:sz w:val="24"/>
          <w:szCs w:val="24"/>
        </w:rPr>
        <w:lastRenderedPageBreak/>
        <w:t>medio</w:t>
      </w:r>
      <w:r w:rsidR="00B16F58" w:rsidRPr="00D11F38">
        <w:rPr>
          <w:rFonts w:ascii="Times New Roman" w:hAnsi="Times New Roman" w:cs="Times New Roman"/>
          <w:color w:val="222222"/>
          <w:sz w:val="24"/>
          <w:szCs w:val="24"/>
        </w:rPr>
        <w:t xml:space="preserve"> dato che l’</w:t>
      </w:r>
      <w:r w:rsidR="002460E1">
        <w:rPr>
          <w:rFonts w:ascii="Times New Roman" w:hAnsi="Times New Roman" w:cs="Times New Roman"/>
          <w:color w:val="222222"/>
          <w:sz w:val="24"/>
          <w:szCs w:val="24"/>
        </w:rPr>
        <w:t>a</w:t>
      </w:r>
      <w:r w:rsidR="00B16F58" w:rsidRPr="00D11F38">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00B16F58" w:rsidRPr="00D11F38">
        <w:rPr>
          <w:rFonts w:ascii="Times New Roman" w:hAnsi="Times New Roman" w:cs="Times New Roman"/>
          <w:color w:val="222222"/>
          <w:sz w:val="24"/>
          <w:szCs w:val="24"/>
        </w:rPr>
        <w:t xml:space="preserve"> 139 (10) stabilisce che gli importi irregolari individuati dopo la presentazione dei conti devono essere corretti nei conti per l’anno contabile nel quale l’irregolarità è stata individuata</w:t>
      </w:r>
      <w:r w:rsidR="00D11F38">
        <w:rPr>
          <w:rFonts w:ascii="Times New Roman" w:hAnsi="Times New Roman" w:cs="Times New Roman"/>
          <w:color w:val="222222"/>
          <w:sz w:val="24"/>
          <w:szCs w:val="24"/>
        </w:rPr>
        <w:t>.</w:t>
      </w:r>
    </w:p>
    <w:p w:rsidR="00C91807" w:rsidRDefault="00C91807" w:rsidP="002460E1">
      <w:pPr>
        <w:pStyle w:val="Paragrafoelenco"/>
        <w:spacing w:after="0" w:line="240" w:lineRule="auto"/>
        <w:ind w:left="426"/>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Come spiegato nel capitolo 2 della presente nota di orientamento, lo Stato membro ha la possibilità di attendere le procedure di recupero da completare, prima di ritirare le spese irregolari da una domanda di pagamento intermedio alla Commissione</w:t>
      </w:r>
      <w:r w:rsidR="00B16F58" w:rsidRPr="00D11F38">
        <w:rPr>
          <w:rFonts w:ascii="Times New Roman" w:hAnsi="Times New Roman" w:cs="Times New Roman"/>
          <w:color w:val="222222"/>
          <w:sz w:val="24"/>
          <w:szCs w:val="24"/>
        </w:rPr>
        <w:t xml:space="preserve"> e considerarlo come importo da recuperare incluso nei conti fino al recupero effettivo.</w:t>
      </w:r>
    </w:p>
    <w:p w:rsidR="00D11F38" w:rsidRPr="002460E1" w:rsidRDefault="00D11F38" w:rsidP="002460E1">
      <w:pPr>
        <w:pStyle w:val="Paragrafoelenco"/>
        <w:spacing w:after="0" w:line="240" w:lineRule="auto"/>
        <w:jc w:val="both"/>
        <w:rPr>
          <w:rFonts w:ascii="Times New Roman" w:hAnsi="Times New Roman" w:cs="Times New Roman"/>
          <w:color w:val="222222"/>
          <w:sz w:val="12"/>
          <w:szCs w:val="24"/>
        </w:rPr>
      </w:pPr>
    </w:p>
    <w:p w:rsidR="00FA7C52" w:rsidRPr="00B263B1" w:rsidRDefault="002460E1" w:rsidP="002460E1">
      <w:pPr>
        <w:spacing w:after="0" w:line="240" w:lineRule="auto"/>
        <w:ind w:left="426" w:hanging="426"/>
        <w:jc w:val="both"/>
        <w:rPr>
          <w:rFonts w:ascii="Times New Roman" w:hAnsi="Times New Roman" w:cs="Times New Roman"/>
          <w:color w:val="222222"/>
          <w:sz w:val="24"/>
          <w:szCs w:val="24"/>
          <w:highlight w:val="yellow"/>
        </w:rPr>
      </w:pPr>
      <w:r>
        <w:rPr>
          <w:rFonts w:ascii="Times New Roman" w:hAnsi="Times New Roman" w:cs="Times New Roman"/>
          <w:color w:val="222222"/>
          <w:sz w:val="24"/>
          <w:szCs w:val="24"/>
        </w:rPr>
        <w:t>b)</w:t>
      </w:r>
      <w:r>
        <w:rPr>
          <w:rFonts w:ascii="Times New Roman" w:hAnsi="Times New Roman" w:cs="Times New Roman"/>
          <w:color w:val="222222"/>
          <w:sz w:val="24"/>
          <w:szCs w:val="24"/>
        </w:rPr>
        <w:tab/>
      </w:r>
      <w:r w:rsidR="00C91807" w:rsidRPr="00B263B1">
        <w:rPr>
          <w:rFonts w:ascii="Times New Roman" w:hAnsi="Times New Roman" w:cs="Times New Roman"/>
          <w:color w:val="222222"/>
          <w:sz w:val="24"/>
          <w:szCs w:val="24"/>
        </w:rPr>
        <w:t xml:space="preserve">Ai sensi degli </w:t>
      </w:r>
      <w:r>
        <w:rPr>
          <w:rFonts w:ascii="Times New Roman" w:hAnsi="Times New Roman" w:cs="Times New Roman"/>
          <w:color w:val="222222"/>
          <w:sz w:val="24"/>
          <w:szCs w:val="24"/>
        </w:rPr>
        <w:t>a</w:t>
      </w:r>
      <w:r w:rsidR="00C91807" w:rsidRPr="00B263B1">
        <w:rPr>
          <w:rFonts w:ascii="Times New Roman" w:hAnsi="Times New Roman" w:cs="Times New Roman"/>
          <w:color w:val="222222"/>
          <w:sz w:val="24"/>
          <w:szCs w:val="24"/>
        </w:rPr>
        <w:t>rt</w:t>
      </w:r>
      <w:r>
        <w:rPr>
          <w:rFonts w:ascii="Times New Roman" w:hAnsi="Times New Roman" w:cs="Times New Roman"/>
          <w:color w:val="222222"/>
          <w:sz w:val="24"/>
          <w:szCs w:val="24"/>
        </w:rPr>
        <w:t>t.</w:t>
      </w:r>
      <w:r w:rsidR="00C91807" w:rsidRPr="00B263B1">
        <w:rPr>
          <w:rFonts w:ascii="Times New Roman" w:hAnsi="Times New Roman" w:cs="Times New Roman"/>
          <w:color w:val="222222"/>
          <w:sz w:val="24"/>
          <w:szCs w:val="24"/>
        </w:rPr>
        <w:t xml:space="preserve"> 126 (b) e 137 (1) del RDC </w:t>
      </w:r>
      <w:r w:rsidR="00D65585" w:rsidRPr="00B263B1">
        <w:rPr>
          <w:rFonts w:ascii="Times New Roman" w:hAnsi="Times New Roman" w:cs="Times New Roman"/>
          <w:color w:val="222222"/>
          <w:sz w:val="24"/>
          <w:szCs w:val="24"/>
        </w:rPr>
        <w:t>(</w:t>
      </w:r>
      <w:r w:rsidR="00C91807" w:rsidRPr="00B263B1">
        <w:rPr>
          <w:rFonts w:ascii="Times New Roman" w:hAnsi="Times New Roman" w:cs="Times New Roman"/>
          <w:color w:val="222222"/>
          <w:sz w:val="24"/>
          <w:szCs w:val="24"/>
        </w:rPr>
        <w:t>che corrisponde all</w:t>
      </w:r>
      <w:r>
        <w:rPr>
          <w:rFonts w:ascii="Times New Roman" w:hAnsi="Times New Roman" w:cs="Times New Roman"/>
          <w:color w:val="222222"/>
          <w:sz w:val="24"/>
          <w:szCs w:val="24"/>
        </w:rPr>
        <w:t>’a</w:t>
      </w:r>
      <w:r w:rsidR="00C91807" w:rsidRPr="00B263B1">
        <w:rPr>
          <w:rFonts w:ascii="Times New Roman" w:hAnsi="Times New Roman" w:cs="Times New Roman"/>
          <w:color w:val="222222"/>
          <w:sz w:val="24"/>
          <w:szCs w:val="24"/>
        </w:rPr>
        <w:t>rt</w:t>
      </w:r>
      <w:r>
        <w:rPr>
          <w:rFonts w:ascii="Times New Roman" w:hAnsi="Times New Roman" w:cs="Times New Roman"/>
          <w:color w:val="222222"/>
          <w:sz w:val="24"/>
          <w:szCs w:val="24"/>
        </w:rPr>
        <w:t>.</w:t>
      </w:r>
      <w:r w:rsidR="00C91807" w:rsidRPr="00B263B1">
        <w:rPr>
          <w:rFonts w:ascii="Times New Roman" w:hAnsi="Times New Roman" w:cs="Times New Roman"/>
          <w:color w:val="222222"/>
          <w:sz w:val="24"/>
          <w:szCs w:val="24"/>
        </w:rPr>
        <w:t xml:space="preserve"> 59 (5) (a) del Regolamento</w:t>
      </w:r>
      <w:r w:rsidR="00D65585" w:rsidRPr="00B263B1">
        <w:rPr>
          <w:rFonts w:ascii="Times New Roman" w:hAnsi="Times New Roman" w:cs="Times New Roman"/>
          <w:color w:val="222222"/>
          <w:sz w:val="24"/>
          <w:szCs w:val="24"/>
        </w:rPr>
        <w:t xml:space="preserve"> (UE, EURATOM) 966/2012)</w:t>
      </w:r>
      <w:r w:rsidR="00C91807" w:rsidRPr="00B263B1">
        <w:rPr>
          <w:rFonts w:ascii="Times New Roman" w:hAnsi="Times New Roman" w:cs="Times New Roman"/>
          <w:color w:val="222222"/>
          <w:sz w:val="24"/>
          <w:szCs w:val="24"/>
        </w:rPr>
        <w:t xml:space="preserve">, i conti sono preparati dall’AdC per ciascun programma operativo e Fondo. Gli Stati membri devono garantire che </w:t>
      </w:r>
      <w:r w:rsidR="00C91807" w:rsidRPr="00B263B1">
        <w:rPr>
          <w:rFonts w:ascii="Times New Roman" w:hAnsi="Times New Roman" w:cs="Times New Roman"/>
          <w:color w:val="222222"/>
          <w:sz w:val="24"/>
          <w:szCs w:val="24"/>
          <w:u w:val="single"/>
        </w:rPr>
        <w:t>soltanto le spese legali e regolari sono certificate nei conti presentati alla Commissione</w:t>
      </w:r>
      <w:r w:rsidR="00C91807" w:rsidRPr="00B263B1">
        <w:rPr>
          <w:rFonts w:ascii="Times New Roman" w:hAnsi="Times New Roman" w:cs="Times New Roman"/>
          <w:color w:val="222222"/>
          <w:sz w:val="24"/>
          <w:szCs w:val="24"/>
        </w:rPr>
        <w:t>. Pertanto, tutte le irregolarità individuate prima della presentazione dei conti in relazione alle spese incluse nelle domande di pagamento intermedio dell</w:t>
      </w:r>
      <w:r>
        <w:rPr>
          <w:rFonts w:ascii="Times New Roman" w:hAnsi="Times New Roman" w:cs="Times New Roman"/>
          <w:color w:val="222222"/>
          <w:sz w:val="24"/>
          <w:szCs w:val="24"/>
        </w:rPr>
        <w:t>’</w:t>
      </w:r>
      <w:r w:rsidR="00C91807" w:rsidRPr="00B263B1">
        <w:rPr>
          <w:rFonts w:ascii="Times New Roman" w:hAnsi="Times New Roman" w:cs="Times New Roman"/>
          <w:color w:val="222222"/>
          <w:sz w:val="24"/>
          <w:szCs w:val="24"/>
        </w:rPr>
        <w:t>anno contabile per il quale i conti sono preparati dovranno essere rimborsate al bilancio dell’Unione.</w:t>
      </w:r>
      <w:r w:rsidR="00FA7C52" w:rsidRPr="00B263B1">
        <w:rPr>
          <w:rFonts w:ascii="Times New Roman" w:hAnsi="Times New Roman" w:cs="Times New Roman"/>
          <w:color w:val="222222"/>
          <w:sz w:val="24"/>
          <w:szCs w:val="24"/>
        </w:rPr>
        <w:t xml:space="preserve"> Pertanto nel secondo caso (spese non ancora certificate nei conti alla Commissione ma incluse in una domanda di pagamento intermedio dell'anno contabile per il quale i conti non sono ancora presentati alla Commissione), la rettifica finanziaria è attuato o con il ritiro della spesa in questione in una successiva domanda di pagamento intermedio se ancora possibile (al più tardi nella domanda di pagamento intermedi</w:t>
      </w:r>
      <w:r w:rsidR="0056102A">
        <w:rPr>
          <w:rFonts w:ascii="Times New Roman" w:hAnsi="Times New Roman" w:cs="Times New Roman"/>
          <w:color w:val="222222"/>
          <w:sz w:val="24"/>
          <w:szCs w:val="24"/>
        </w:rPr>
        <w:t>o</w:t>
      </w:r>
      <w:r w:rsidR="00FA7C52" w:rsidRPr="00B263B1">
        <w:rPr>
          <w:rFonts w:ascii="Times New Roman" w:hAnsi="Times New Roman" w:cs="Times New Roman"/>
          <w:color w:val="222222"/>
          <w:sz w:val="24"/>
          <w:szCs w:val="24"/>
        </w:rPr>
        <w:t xml:space="preserve"> finale da presentare tra il 1 e il 31 luglio) o con la deduzione dell'importo irregolare direttamente nei conti, </w:t>
      </w:r>
    </w:p>
    <w:p w:rsidR="00C91807" w:rsidRPr="001858E9" w:rsidRDefault="00FA7C52" w:rsidP="002460E1">
      <w:pPr>
        <w:spacing w:after="0" w:line="240" w:lineRule="auto"/>
        <w:ind w:left="426"/>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A questo proposito, è importante ricordare che tutti gli importi irregolari relativi all’anno contabile non devono essere mantenuti nei conti certificati e che non è consentito certificare le spese che in fase di valutazione in corso della loro legittimità e regolarità in linea con le disposizioni dell’</w:t>
      </w:r>
      <w:r w:rsidR="002460E1">
        <w:rPr>
          <w:rFonts w:ascii="Times New Roman" w:hAnsi="Times New Roman" w:cs="Times New Roman"/>
          <w:color w:val="222222"/>
          <w:sz w:val="24"/>
          <w:szCs w:val="24"/>
        </w:rPr>
        <w:t>a</w:t>
      </w:r>
      <w:r w:rsidRPr="001858E9">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Pr="001858E9">
        <w:rPr>
          <w:rFonts w:ascii="Times New Roman" w:hAnsi="Times New Roman" w:cs="Times New Roman"/>
          <w:color w:val="222222"/>
          <w:sz w:val="24"/>
          <w:szCs w:val="24"/>
        </w:rPr>
        <w:t xml:space="preserve"> 137 (2) RDC. T</w:t>
      </w:r>
      <w:r>
        <w:rPr>
          <w:rFonts w:ascii="Times New Roman" w:hAnsi="Times New Roman" w:cs="Times New Roman"/>
          <w:color w:val="222222"/>
          <w:sz w:val="24"/>
          <w:szCs w:val="24"/>
        </w:rPr>
        <w:t>ali rettifiche finanziarie non possono pertanto essere considerate come importi da recuperare al momento della presentazione dei conti.</w:t>
      </w:r>
    </w:p>
    <w:p w:rsidR="00281B64" w:rsidRPr="00D11F38" w:rsidRDefault="00281B64" w:rsidP="002460E1">
      <w:pPr>
        <w:spacing w:after="0" w:line="240" w:lineRule="auto"/>
        <w:ind w:left="426"/>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L</w:t>
      </w:r>
      <w:r w:rsidR="000F225E" w:rsidRPr="00D11F38">
        <w:rPr>
          <w:rFonts w:ascii="Times New Roman" w:hAnsi="Times New Roman" w:cs="Times New Roman"/>
          <w:color w:val="222222"/>
          <w:sz w:val="24"/>
          <w:szCs w:val="24"/>
        </w:rPr>
        <w:t>’</w:t>
      </w:r>
      <w:r w:rsidRPr="00D11F38">
        <w:rPr>
          <w:rFonts w:ascii="Times New Roman" w:hAnsi="Times New Roman" w:cs="Times New Roman"/>
          <w:color w:val="222222"/>
          <w:sz w:val="24"/>
          <w:szCs w:val="24"/>
        </w:rPr>
        <w:t>A</w:t>
      </w:r>
      <w:r w:rsidR="000F225E" w:rsidRPr="00D11F38">
        <w:rPr>
          <w:rFonts w:ascii="Times New Roman" w:hAnsi="Times New Roman" w:cs="Times New Roman"/>
          <w:color w:val="222222"/>
          <w:sz w:val="24"/>
          <w:szCs w:val="24"/>
        </w:rPr>
        <w:t>dC</w:t>
      </w:r>
      <w:r w:rsidRPr="00D11F38">
        <w:rPr>
          <w:rFonts w:ascii="Times New Roman" w:hAnsi="Times New Roman" w:cs="Times New Roman"/>
          <w:color w:val="222222"/>
          <w:sz w:val="24"/>
          <w:szCs w:val="24"/>
        </w:rPr>
        <w:t xml:space="preserve"> deve garantire</w:t>
      </w:r>
      <w:r w:rsidR="000F225E" w:rsidRPr="00D11F38">
        <w:rPr>
          <w:rFonts w:ascii="Times New Roman" w:hAnsi="Times New Roman" w:cs="Times New Roman"/>
          <w:color w:val="222222"/>
          <w:sz w:val="24"/>
          <w:szCs w:val="24"/>
        </w:rPr>
        <w:t xml:space="preserve"> inoltre</w:t>
      </w:r>
      <w:r w:rsidRPr="00D11F38">
        <w:rPr>
          <w:rFonts w:ascii="Times New Roman" w:hAnsi="Times New Roman" w:cs="Times New Roman"/>
          <w:color w:val="222222"/>
          <w:sz w:val="24"/>
          <w:szCs w:val="24"/>
        </w:rPr>
        <w:t xml:space="preserve"> che gli importi in relazione alle rettifiche estrapolate decise </w:t>
      </w:r>
      <w:r w:rsidR="00C4663C" w:rsidRPr="00D11F38">
        <w:rPr>
          <w:rFonts w:ascii="Times New Roman" w:hAnsi="Times New Roman" w:cs="Times New Roman"/>
          <w:color w:val="222222"/>
          <w:sz w:val="24"/>
          <w:szCs w:val="24"/>
        </w:rPr>
        <w:t>dall’AdG</w:t>
      </w:r>
      <w:r w:rsidRPr="00D11F38">
        <w:rPr>
          <w:rFonts w:ascii="Times New Roman" w:hAnsi="Times New Roman" w:cs="Times New Roman"/>
          <w:color w:val="222222"/>
          <w:sz w:val="24"/>
          <w:szCs w:val="24"/>
        </w:rPr>
        <w:t xml:space="preserve"> per portare il tasso di errore residuo inferiore o uguale alla soglia di rilevanza del 2% siano correttamente dedott</w:t>
      </w:r>
      <w:r w:rsidR="00C4663C" w:rsidRPr="00D11F38">
        <w:rPr>
          <w:rFonts w:ascii="Times New Roman" w:hAnsi="Times New Roman" w:cs="Times New Roman"/>
          <w:color w:val="222222"/>
          <w:sz w:val="24"/>
          <w:szCs w:val="24"/>
        </w:rPr>
        <w:t>e</w:t>
      </w:r>
      <w:r w:rsidRPr="00D11F38">
        <w:rPr>
          <w:rFonts w:ascii="Times New Roman" w:hAnsi="Times New Roman" w:cs="Times New Roman"/>
          <w:color w:val="222222"/>
          <w:sz w:val="24"/>
          <w:szCs w:val="24"/>
        </w:rPr>
        <w:t xml:space="preserve"> dai conti.</w:t>
      </w:r>
    </w:p>
    <w:p w:rsidR="00C91807" w:rsidRDefault="00281B64" w:rsidP="002460E1">
      <w:pPr>
        <w:spacing w:after="0" w:line="240" w:lineRule="auto"/>
        <w:ind w:left="426"/>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Le irregolarità constatate sono supportat</w:t>
      </w:r>
      <w:r w:rsidR="00A41241" w:rsidRPr="00D11F38">
        <w:rPr>
          <w:rFonts w:ascii="Times New Roman" w:hAnsi="Times New Roman" w:cs="Times New Roman"/>
          <w:color w:val="222222"/>
          <w:sz w:val="24"/>
          <w:szCs w:val="24"/>
        </w:rPr>
        <w:t>e</w:t>
      </w:r>
      <w:r w:rsidRPr="00D11F38">
        <w:rPr>
          <w:rFonts w:ascii="Times New Roman" w:hAnsi="Times New Roman" w:cs="Times New Roman"/>
          <w:color w:val="222222"/>
          <w:sz w:val="24"/>
          <w:szCs w:val="24"/>
        </w:rPr>
        <w:t xml:space="preserve"> da </w:t>
      </w:r>
      <w:r w:rsidR="00A41241" w:rsidRPr="00D11F38">
        <w:rPr>
          <w:rFonts w:ascii="Times New Roman" w:hAnsi="Times New Roman" w:cs="Times New Roman"/>
          <w:color w:val="222222"/>
          <w:sz w:val="24"/>
          <w:szCs w:val="24"/>
        </w:rPr>
        <w:t>controlli finali</w:t>
      </w:r>
      <w:r w:rsidRPr="00D11F38">
        <w:rPr>
          <w:rFonts w:ascii="Times New Roman" w:hAnsi="Times New Roman" w:cs="Times New Roman"/>
          <w:color w:val="222222"/>
          <w:sz w:val="24"/>
          <w:szCs w:val="24"/>
        </w:rPr>
        <w:t xml:space="preserve"> o </w:t>
      </w:r>
      <w:r w:rsidR="00A41241" w:rsidRPr="00D11F38">
        <w:rPr>
          <w:rFonts w:ascii="Times New Roman" w:hAnsi="Times New Roman" w:cs="Times New Roman"/>
          <w:color w:val="222222"/>
          <w:sz w:val="24"/>
          <w:szCs w:val="24"/>
        </w:rPr>
        <w:t>da rapporti di audit</w:t>
      </w:r>
      <w:r w:rsidRPr="00D11F38">
        <w:rPr>
          <w:rFonts w:ascii="Times New Roman" w:hAnsi="Times New Roman" w:cs="Times New Roman"/>
          <w:color w:val="222222"/>
          <w:sz w:val="24"/>
          <w:szCs w:val="24"/>
        </w:rPr>
        <w:t xml:space="preserve">. </w:t>
      </w:r>
      <w:r w:rsidR="0056102A">
        <w:rPr>
          <w:rFonts w:ascii="Times New Roman" w:hAnsi="Times New Roman" w:cs="Times New Roman"/>
          <w:color w:val="222222"/>
          <w:sz w:val="24"/>
          <w:szCs w:val="24"/>
        </w:rPr>
        <w:t>Nel caso in cui</w:t>
      </w:r>
      <w:r w:rsidRPr="00D11F38">
        <w:rPr>
          <w:rFonts w:ascii="Times New Roman" w:hAnsi="Times New Roman" w:cs="Times New Roman"/>
          <w:color w:val="222222"/>
          <w:sz w:val="24"/>
          <w:szCs w:val="24"/>
        </w:rPr>
        <w:t xml:space="preserve"> la procedur</w:t>
      </w:r>
      <w:r w:rsidR="00A41241" w:rsidRPr="00D11F38">
        <w:rPr>
          <w:rFonts w:ascii="Times New Roman" w:hAnsi="Times New Roman" w:cs="Times New Roman"/>
          <w:color w:val="222222"/>
          <w:sz w:val="24"/>
          <w:szCs w:val="24"/>
        </w:rPr>
        <w:t xml:space="preserve">a in contraddittorio non </w:t>
      </w:r>
      <w:r w:rsidR="0056102A">
        <w:rPr>
          <w:rFonts w:ascii="Times New Roman" w:hAnsi="Times New Roman" w:cs="Times New Roman"/>
          <w:color w:val="222222"/>
          <w:sz w:val="24"/>
          <w:szCs w:val="24"/>
        </w:rPr>
        <w:t>sia</w:t>
      </w:r>
      <w:r w:rsidR="00A41241" w:rsidRPr="00D11F38">
        <w:rPr>
          <w:rFonts w:ascii="Times New Roman" w:hAnsi="Times New Roman" w:cs="Times New Roman"/>
          <w:color w:val="222222"/>
          <w:sz w:val="24"/>
          <w:szCs w:val="24"/>
        </w:rPr>
        <w:t xml:space="preserve"> stata conclusa</w:t>
      </w:r>
      <w:r w:rsidRPr="00D11F38">
        <w:rPr>
          <w:rFonts w:ascii="Times New Roman" w:hAnsi="Times New Roman" w:cs="Times New Roman"/>
          <w:color w:val="222222"/>
          <w:sz w:val="24"/>
          <w:szCs w:val="24"/>
        </w:rPr>
        <w:t xml:space="preserve"> al momento della presentazione dei conti (bozza di controllo o di </w:t>
      </w:r>
      <w:r w:rsidR="00A41241" w:rsidRPr="00D11F38">
        <w:rPr>
          <w:rFonts w:ascii="Times New Roman" w:hAnsi="Times New Roman" w:cs="Times New Roman"/>
          <w:color w:val="222222"/>
          <w:sz w:val="24"/>
          <w:szCs w:val="24"/>
        </w:rPr>
        <w:t xml:space="preserve">rapporto </w:t>
      </w:r>
      <w:r w:rsidRPr="00D11F38">
        <w:rPr>
          <w:rFonts w:ascii="Times New Roman" w:hAnsi="Times New Roman" w:cs="Times New Roman"/>
          <w:color w:val="222222"/>
          <w:sz w:val="24"/>
          <w:szCs w:val="24"/>
        </w:rPr>
        <w:t xml:space="preserve">di audit), gli importi in </w:t>
      </w:r>
      <w:r w:rsidR="00A41241" w:rsidRPr="00D11F38">
        <w:rPr>
          <w:rFonts w:ascii="Times New Roman" w:hAnsi="Times New Roman" w:cs="Times New Roman"/>
          <w:color w:val="222222"/>
          <w:sz w:val="24"/>
          <w:szCs w:val="24"/>
        </w:rPr>
        <w:t>questione</w:t>
      </w:r>
      <w:r w:rsidRPr="00D11F38">
        <w:rPr>
          <w:rFonts w:ascii="Times New Roman" w:hAnsi="Times New Roman" w:cs="Times New Roman"/>
          <w:color w:val="222222"/>
          <w:sz w:val="24"/>
          <w:szCs w:val="24"/>
        </w:rPr>
        <w:t xml:space="preserve"> saranno trattati come </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in corso di valutazione</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 e </w:t>
      </w:r>
      <w:r w:rsidR="00A41241" w:rsidRPr="00D11F38">
        <w:rPr>
          <w:rFonts w:ascii="Times New Roman" w:hAnsi="Times New Roman" w:cs="Times New Roman"/>
          <w:color w:val="222222"/>
          <w:sz w:val="24"/>
          <w:szCs w:val="24"/>
        </w:rPr>
        <w:t>l’</w:t>
      </w:r>
      <w:r w:rsidRPr="00D11F38">
        <w:rPr>
          <w:rFonts w:ascii="Times New Roman" w:hAnsi="Times New Roman" w:cs="Times New Roman"/>
          <w:color w:val="222222"/>
          <w:sz w:val="24"/>
          <w:szCs w:val="24"/>
        </w:rPr>
        <w:t>A</w:t>
      </w:r>
      <w:r w:rsidR="00A41241" w:rsidRPr="00D11F38">
        <w:rPr>
          <w:rFonts w:ascii="Times New Roman" w:hAnsi="Times New Roman" w:cs="Times New Roman"/>
          <w:color w:val="222222"/>
          <w:sz w:val="24"/>
          <w:szCs w:val="24"/>
        </w:rPr>
        <w:t>dC</w:t>
      </w:r>
      <w:r w:rsidRPr="00D11F38">
        <w:rPr>
          <w:rFonts w:ascii="Times New Roman" w:hAnsi="Times New Roman" w:cs="Times New Roman"/>
          <w:color w:val="222222"/>
          <w:sz w:val="24"/>
          <w:szCs w:val="24"/>
        </w:rPr>
        <w:t xml:space="preserve"> dovrebbe</w:t>
      </w:r>
      <w:r w:rsidR="00A41241" w:rsidRPr="00D11F38">
        <w:rPr>
          <w:rFonts w:ascii="Times New Roman" w:hAnsi="Times New Roman" w:cs="Times New Roman"/>
          <w:color w:val="222222"/>
          <w:sz w:val="24"/>
          <w:szCs w:val="24"/>
        </w:rPr>
        <w:t xml:space="preserve"> detrarli</w:t>
      </w:r>
      <w:r w:rsidRPr="00D11F38">
        <w:rPr>
          <w:rFonts w:ascii="Times New Roman" w:hAnsi="Times New Roman" w:cs="Times New Roman"/>
          <w:color w:val="222222"/>
          <w:sz w:val="24"/>
          <w:szCs w:val="24"/>
        </w:rPr>
        <w:t xml:space="preserve"> dai conti, mantenendo </w:t>
      </w:r>
      <w:r w:rsidR="00A41241" w:rsidRPr="00D11F38">
        <w:rPr>
          <w:rFonts w:ascii="Times New Roman" w:hAnsi="Times New Roman" w:cs="Times New Roman"/>
          <w:color w:val="222222"/>
          <w:sz w:val="24"/>
          <w:szCs w:val="24"/>
        </w:rPr>
        <w:t xml:space="preserve">il </w:t>
      </w:r>
      <w:r w:rsidRPr="00D11F38">
        <w:rPr>
          <w:rFonts w:ascii="Times New Roman" w:hAnsi="Times New Roman" w:cs="Times New Roman"/>
          <w:color w:val="222222"/>
          <w:sz w:val="24"/>
          <w:szCs w:val="24"/>
        </w:rPr>
        <w:t>diritto di dichiara</w:t>
      </w:r>
      <w:r w:rsidR="00A41241" w:rsidRPr="00D11F38">
        <w:rPr>
          <w:rFonts w:ascii="Times New Roman" w:hAnsi="Times New Roman" w:cs="Times New Roman"/>
          <w:color w:val="222222"/>
          <w:sz w:val="24"/>
          <w:szCs w:val="24"/>
        </w:rPr>
        <w:t>re nuovamente</w:t>
      </w:r>
      <w:r w:rsidRPr="00D11F38">
        <w:rPr>
          <w:rFonts w:ascii="Times New Roman" w:hAnsi="Times New Roman" w:cs="Times New Roman"/>
          <w:color w:val="222222"/>
          <w:sz w:val="24"/>
          <w:szCs w:val="24"/>
        </w:rPr>
        <w:t xml:space="preserve"> </w:t>
      </w:r>
      <w:r w:rsidR="00A41241" w:rsidRPr="00D11F38">
        <w:rPr>
          <w:rFonts w:ascii="Times New Roman" w:hAnsi="Times New Roman" w:cs="Times New Roman"/>
          <w:color w:val="222222"/>
          <w:sz w:val="24"/>
          <w:szCs w:val="24"/>
        </w:rPr>
        <w:t>nei</w:t>
      </w:r>
      <w:r w:rsidRPr="00D11F38">
        <w:rPr>
          <w:rFonts w:ascii="Times New Roman" w:hAnsi="Times New Roman" w:cs="Times New Roman"/>
          <w:color w:val="222222"/>
          <w:sz w:val="24"/>
          <w:szCs w:val="24"/>
        </w:rPr>
        <w:t xml:space="preserve"> successivi </w:t>
      </w:r>
      <w:r w:rsidR="00A41241" w:rsidRPr="00D11F38">
        <w:rPr>
          <w:rFonts w:ascii="Times New Roman" w:hAnsi="Times New Roman" w:cs="Times New Roman"/>
          <w:color w:val="222222"/>
          <w:sz w:val="24"/>
          <w:szCs w:val="24"/>
        </w:rPr>
        <w:t xml:space="preserve">anni contabili </w:t>
      </w:r>
      <w:r w:rsidRPr="00D11F38">
        <w:rPr>
          <w:rFonts w:ascii="Times New Roman" w:hAnsi="Times New Roman" w:cs="Times New Roman"/>
          <w:color w:val="222222"/>
          <w:sz w:val="24"/>
          <w:szCs w:val="24"/>
        </w:rPr>
        <w:t>l</w:t>
      </w:r>
      <w:r w:rsidR="00A41241" w:rsidRPr="00D11F38">
        <w:rPr>
          <w:rFonts w:ascii="Times New Roman" w:hAnsi="Times New Roman" w:cs="Times New Roman"/>
          <w:color w:val="222222"/>
          <w:sz w:val="24"/>
          <w:szCs w:val="24"/>
        </w:rPr>
        <w:t>e</w:t>
      </w:r>
      <w:r w:rsidRPr="00D11F38">
        <w:rPr>
          <w:rFonts w:ascii="Times New Roman" w:hAnsi="Times New Roman" w:cs="Times New Roman"/>
          <w:color w:val="222222"/>
          <w:sz w:val="24"/>
          <w:szCs w:val="24"/>
        </w:rPr>
        <w:t xml:space="preserve"> spes</w:t>
      </w:r>
      <w:r w:rsidR="00A41241" w:rsidRPr="00D11F38">
        <w:rPr>
          <w:rFonts w:ascii="Times New Roman" w:hAnsi="Times New Roman" w:cs="Times New Roman"/>
          <w:color w:val="222222"/>
          <w:sz w:val="24"/>
          <w:szCs w:val="24"/>
        </w:rPr>
        <w:t>e</w:t>
      </w:r>
      <w:r w:rsidRPr="00D11F38">
        <w:rPr>
          <w:rFonts w:ascii="Times New Roman" w:hAnsi="Times New Roman" w:cs="Times New Roman"/>
          <w:color w:val="222222"/>
          <w:sz w:val="24"/>
          <w:szCs w:val="24"/>
        </w:rPr>
        <w:t xml:space="preserve"> che saranno successivamente risultat</w:t>
      </w:r>
      <w:r w:rsidR="00A41241" w:rsidRPr="00D11F38">
        <w:rPr>
          <w:rFonts w:ascii="Times New Roman" w:hAnsi="Times New Roman" w:cs="Times New Roman"/>
          <w:color w:val="222222"/>
          <w:sz w:val="24"/>
          <w:szCs w:val="24"/>
        </w:rPr>
        <w:t>e</w:t>
      </w:r>
      <w:r w:rsidRPr="00D11F38">
        <w:rPr>
          <w:rFonts w:ascii="Times New Roman" w:hAnsi="Times New Roman" w:cs="Times New Roman"/>
          <w:color w:val="222222"/>
          <w:sz w:val="24"/>
          <w:szCs w:val="24"/>
        </w:rPr>
        <w:t xml:space="preserve"> essere legittime e regolari.</w:t>
      </w:r>
    </w:p>
    <w:p w:rsidR="002460E1" w:rsidRDefault="002460E1" w:rsidP="002460E1">
      <w:pPr>
        <w:spacing w:after="0" w:line="240" w:lineRule="auto"/>
        <w:ind w:left="426"/>
        <w:jc w:val="both"/>
        <w:rPr>
          <w:rFonts w:ascii="Times New Roman" w:hAnsi="Times New Roman" w:cs="Times New Roman"/>
          <w:color w:val="222222"/>
          <w:sz w:val="24"/>
          <w:szCs w:val="24"/>
        </w:rPr>
      </w:pPr>
    </w:p>
    <w:p w:rsidR="002460E1" w:rsidRDefault="002460E1" w:rsidP="002460E1">
      <w:pPr>
        <w:spacing w:after="0" w:line="240" w:lineRule="auto"/>
        <w:ind w:left="426"/>
        <w:jc w:val="both"/>
        <w:rPr>
          <w:rFonts w:ascii="Times New Roman" w:hAnsi="Times New Roman" w:cs="Times New Roman"/>
          <w:color w:val="222222"/>
          <w:sz w:val="24"/>
          <w:szCs w:val="24"/>
        </w:rPr>
      </w:pPr>
    </w:p>
    <w:p w:rsidR="00A41241" w:rsidRDefault="00A41241" w:rsidP="002460E1">
      <w:pPr>
        <w:pStyle w:val="Titolo2"/>
        <w:tabs>
          <w:tab w:val="left" w:pos="851"/>
        </w:tabs>
        <w:spacing w:before="0" w:after="0" w:line="240" w:lineRule="auto"/>
        <w:ind w:left="851" w:hanging="851"/>
      </w:pPr>
      <w:bookmarkStart w:id="8" w:name="_Toc442953846"/>
      <w:r w:rsidRPr="00D11F38">
        <w:t>Cancellazione del contributo pubblico</w:t>
      </w:r>
      <w:bookmarkEnd w:id="8"/>
    </w:p>
    <w:p w:rsidR="002460E1" w:rsidRPr="002460E1" w:rsidRDefault="002460E1" w:rsidP="002460E1"/>
    <w:p w:rsidR="00A41241" w:rsidRDefault="00A41241" w:rsidP="002460E1">
      <w:pPr>
        <w:spacing w:after="0" w:line="240" w:lineRule="auto"/>
        <w:jc w:val="both"/>
        <w:rPr>
          <w:rFonts w:ascii="Times New Roman" w:hAnsi="Times New Roman" w:cs="Times New Roman"/>
          <w:color w:val="222222"/>
          <w:sz w:val="24"/>
          <w:szCs w:val="24"/>
        </w:rPr>
      </w:pPr>
      <w:r w:rsidRPr="00D11F38">
        <w:rPr>
          <w:rFonts w:ascii="Times New Roman" w:hAnsi="Times New Roman" w:cs="Times New Roman"/>
          <w:color w:val="222222"/>
          <w:sz w:val="24"/>
          <w:szCs w:val="24"/>
        </w:rPr>
        <w:t>Una volta che l’AdC ha identificato spese irregolari e ha deciso di dedurle attraverso il ritiro o il recupero dai successivi pagamenti intermedi e dai conti, lo Stato membro deve decidere sulla cancellazione del contributo pubblico in applicazione dell</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art</w:t>
      </w:r>
      <w:r w:rsidR="002460E1">
        <w:rPr>
          <w:rFonts w:ascii="Times New Roman" w:hAnsi="Times New Roman" w:cs="Times New Roman"/>
          <w:color w:val="222222"/>
          <w:sz w:val="24"/>
          <w:szCs w:val="24"/>
        </w:rPr>
        <w:t>.</w:t>
      </w:r>
      <w:r w:rsidRPr="00D11F38">
        <w:rPr>
          <w:rFonts w:ascii="Times New Roman" w:hAnsi="Times New Roman" w:cs="Times New Roman"/>
          <w:color w:val="222222"/>
          <w:sz w:val="24"/>
          <w:szCs w:val="24"/>
        </w:rPr>
        <w:t xml:space="preserve"> 143 RDC.</w:t>
      </w:r>
    </w:p>
    <w:p w:rsidR="002460E1" w:rsidRPr="001858E9" w:rsidRDefault="002460E1" w:rsidP="002460E1">
      <w:pPr>
        <w:spacing w:after="0" w:line="240" w:lineRule="auto"/>
        <w:jc w:val="both"/>
        <w:rPr>
          <w:rFonts w:ascii="Times New Roman" w:hAnsi="Times New Roman" w:cs="Times New Roman"/>
          <w:color w:val="222222"/>
          <w:sz w:val="24"/>
          <w:szCs w:val="24"/>
        </w:rPr>
      </w:pPr>
    </w:p>
    <w:p w:rsidR="00A41241" w:rsidRDefault="004A55A7"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w:t>
      </w:r>
      <w:r w:rsidR="002460E1">
        <w:rPr>
          <w:rFonts w:ascii="Times New Roman" w:hAnsi="Times New Roman" w:cs="Times New Roman"/>
          <w:color w:val="222222"/>
          <w:sz w:val="24"/>
          <w:szCs w:val="24"/>
        </w:rPr>
        <w:t>’a</w:t>
      </w:r>
      <w:r w:rsidRPr="004F5F6E">
        <w:rPr>
          <w:rFonts w:ascii="Times New Roman" w:hAnsi="Times New Roman" w:cs="Times New Roman"/>
          <w:color w:val="222222"/>
          <w:sz w:val="24"/>
          <w:szCs w:val="24"/>
        </w:rPr>
        <w:t>rt</w:t>
      </w:r>
      <w:r w:rsidR="002460E1">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143 (2) del </w:t>
      </w:r>
      <w:r>
        <w:rPr>
          <w:rFonts w:ascii="Times New Roman" w:hAnsi="Times New Roman" w:cs="Times New Roman"/>
          <w:color w:val="222222"/>
          <w:sz w:val="24"/>
          <w:szCs w:val="24"/>
        </w:rPr>
        <w:t>RDC</w:t>
      </w:r>
      <w:r w:rsidRPr="004F5F6E">
        <w:rPr>
          <w:rFonts w:ascii="Times New Roman" w:hAnsi="Times New Roman" w:cs="Times New Roman"/>
          <w:color w:val="222222"/>
          <w:sz w:val="24"/>
          <w:szCs w:val="24"/>
        </w:rPr>
        <w:t xml:space="preserve"> </w:t>
      </w:r>
      <w:r>
        <w:rPr>
          <w:rFonts w:ascii="Times New Roman" w:hAnsi="Times New Roman" w:cs="Times New Roman"/>
          <w:color w:val="222222"/>
          <w:sz w:val="24"/>
          <w:szCs w:val="24"/>
        </w:rPr>
        <w:t xml:space="preserve">prevede che </w:t>
      </w:r>
      <w:r w:rsidRPr="004F5F6E">
        <w:rPr>
          <w:rFonts w:ascii="Times New Roman" w:hAnsi="Times New Roman" w:cs="Times New Roman"/>
          <w:color w:val="222222"/>
          <w:sz w:val="24"/>
          <w:szCs w:val="24"/>
        </w:rPr>
        <w:t xml:space="preserve">gli Stati membri </w:t>
      </w:r>
      <w:r>
        <w:rPr>
          <w:rFonts w:ascii="Times New Roman" w:hAnsi="Times New Roman" w:cs="Times New Roman"/>
          <w:color w:val="222222"/>
          <w:sz w:val="24"/>
          <w:szCs w:val="24"/>
        </w:rPr>
        <w:t>effettuano</w:t>
      </w:r>
      <w:r w:rsidRPr="004F5F6E">
        <w:rPr>
          <w:rFonts w:ascii="Times New Roman" w:hAnsi="Times New Roman" w:cs="Times New Roman"/>
          <w:color w:val="222222"/>
          <w:sz w:val="24"/>
          <w:szCs w:val="24"/>
        </w:rPr>
        <w:t xml:space="preserve"> le rettifiche finanziarie necessarie in relazione a tali irregolarità </w:t>
      </w:r>
      <w:r>
        <w:rPr>
          <w:rFonts w:ascii="Times New Roman" w:hAnsi="Times New Roman" w:cs="Times New Roman"/>
          <w:color w:val="222222"/>
          <w:sz w:val="24"/>
          <w:szCs w:val="24"/>
        </w:rPr>
        <w:t xml:space="preserve">individuali </w:t>
      </w:r>
      <w:r w:rsidRPr="004F5F6E">
        <w:rPr>
          <w:rFonts w:ascii="Times New Roman" w:hAnsi="Times New Roman" w:cs="Times New Roman"/>
          <w:color w:val="222222"/>
          <w:sz w:val="24"/>
          <w:szCs w:val="24"/>
        </w:rPr>
        <w:t>o sistemiche individuate nell</w:t>
      </w:r>
      <w:r w:rsidR="002460E1">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ambito di operazioni o programmi operativi. Le rettifiche finanziarie consistono in una </w:t>
      </w:r>
      <w:r w:rsidRPr="00327C1E">
        <w:rPr>
          <w:rFonts w:ascii="Times New Roman" w:hAnsi="Times New Roman" w:cs="Times New Roman"/>
          <w:color w:val="222222"/>
          <w:sz w:val="24"/>
          <w:szCs w:val="24"/>
          <w:u w:val="single"/>
        </w:rPr>
        <w:t>soppressione totale o parziale del contributo pubblico</w:t>
      </w:r>
      <w:r w:rsidRPr="004F5F6E">
        <w:rPr>
          <w:rFonts w:ascii="Times New Roman" w:hAnsi="Times New Roman" w:cs="Times New Roman"/>
          <w:color w:val="222222"/>
          <w:sz w:val="24"/>
          <w:szCs w:val="24"/>
        </w:rPr>
        <w:t xml:space="preserve"> a un'operazione o di un programma operativo</w:t>
      </w:r>
      <w:r w:rsidRPr="00327C1E">
        <w:rPr>
          <w:rFonts w:ascii="Times New Roman" w:hAnsi="Times New Roman" w:cs="Times New Roman"/>
          <w:color w:val="222222"/>
          <w:sz w:val="24"/>
          <w:szCs w:val="24"/>
        </w:rPr>
        <w:t xml:space="preserve">. </w:t>
      </w:r>
      <w:r w:rsidR="00A41241" w:rsidRPr="00327C1E">
        <w:rPr>
          <w:rFonts w:ascii="Times New Roman" w:hAnsi="Times New Roman" w:cs="Times New Roman"/>
          <w:color w:val="222222"/>
          <w:sz w:val="24"/>
          <w:szCs w:val="24"/>
        </w:rPr>
        <w:t>Le rettifiche finanziarie devono essere registrate nei conti per l'</w:t>
      </w:r>
      <w:r w:rsidRPr="00327C1E">
        <w:rPr>
          <w:rFonts w:ascii="Times New Roman" w:hAnsi="Times New Roman" w:cs="Times New Roman"/>
          <w:color w:val="222222"/>
          <w:sz w:val="24"/>
          <w:szCs w:val="24"/>
        </w:rPr>
        <w:t>anno</w:t>
      </w:r>
      <w:r w:rsidR="00A41241" w:rsidRPr="00327C1E">
        <w:rPr>
          <w:rFonts w:ascii="Times New Roman" w:hAnsi="Times New Roman" w:cs="Times New Roman"/>
          <w:color w:val="222222"/>
          <w:sz w:val="24"/>
          <w:szCs w:val="24"/>
        </w:rPr>
        <w:t xml:space="preserve"> contabile in cui la cancellazione viene decisa e attuata. Al fine di applicare una correzione proporzionale e successiva cancellazione del contributo pubblico, gli Stati membri tengono conto della natura e della gravità delle irregolarità e della perdita finanziaria per i </w:t>
      </w:r>
      <w:r w:rsidRPr="00327C1E">
        <w:rPr>
          <w:rFonts w:ascii="Times New Roman" w:hAnsi="Times New Roman" w:cs="Times New Roman"/>
          <w:color w:val="222222"/>
          <w:sz w:val="24"/>
          <w:szCs w:val="24"/>
        </w:rPr>
        <w:t>F</w:t>
      </w:r>
      <w:r w:rsidR="00A41241" w:rsidRPr="00327C1E">
        <w:rPr>
          <w:rFonts w:ascii="Times New Roman" w:hAnsi="Times New Roman" w:cs="Times New Roman"/>
          <w:color w:val="222222"/>
          <w:sz w:val="24"/>
          <w:szCs w:val="24"/>
        </w:rPr>
        <w:t>ondi o il FEAMP.</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A41241" w:rsidRDefault="00A41241" w:rsidP="002460E1">
      <w:pPr>
        <w:spacing w:after="0" w:line="240" w:lineRule="auto"/>
        <w:jc w:val="both"/>
        <w:rPr>
          <w:rFonts w:ascii="Times New Roman" w:hAnsi="Times New Roman" w:cs="Times New Roman"/>
          <w:color w:val="222222"/>
          <w:sz w:val="24"/>
          <w:szCs w:val="24"/>
        </w:rPr>
      </w:pPr>
      <w:r w:rsidRPr="00327C1E">
        <w:rPr>
          <w:rFonts w:ascii="Times New Roman" w:hAnsi="Times New Roman" w:cs="Times New Roman"/>
          <w:color w:val="222222"/>
          <w:sz w:val="24"/>
          <w:szCs w:val="24"/>
        </w:rPr>
        <w:t>Secondo l</w:t>
      </w:r>
      <w:r w:rsidR="002460E1">
        <w:rPr>
          <w:rFonts w:ascii="Times New Roman" w:hAnsi="Times New Roman" w:cs="Times New Roman"/>
          <w:color w:val="222222"/>
          <w:sz w:val="24"/>
          <w:szCs w:val="24"/>
        </w:rPr>
        <w:t>’</w:t>
      </w:r>
      <w:r w:rsidRPr="00327C1E">
        <w:rPr>
          <w:rFonts w:ascii="Times New Roman" w:hAnsi="Times New Roman" w:cs="Times New Roman"/>
          <w:color w:val="222222"/>
          <w:sz w:val="24"/>
          <w:szCs w:val="24"/>
        </w:rPr>
        <w:t>art</w:t>
      </w:r>
      <w:r w:rsidR="002460E1">
        <w:rPr>
          <w:rFonts w:ascii="Times New Roman" w:hAnsi="Times New Roman" w:cs="Times New Roman"/>
          <w:color w:val="222222"/>
          <w:sz w:val="24"/>
          <w:szCs w:val="24"/>
        </w:rPr>
        <w:t>.</w:t>
      </w:r>
      <w:r w:rsidRPr="00327C1E">
        <w:rPr>
          <w:rFonts w:ascii="Times New Roman" w:hAnsi="Times New Roman" w:cs="Times New Roman"/>
          <w:color w:val="222222"/>
          <w:sz w:val="24"/>
          <w:szCs w:val="24"/>
        </w:rPr>
        <w:t xml:space="preserve"> 143 (4) </w:t>
      </w:r>
      <w:r w:rsidR="004A55A7" w:rsidRPr="00327C1E">
        <w:rPr>
          <w:rFonts w:ascii="Times New Roman" w:hAnsi="Times New Roman" w:cs="Times New Roman"/>
          <w:color w:val="222222"/>
          <w:sz w:val="24"/>
          <w:szCs w:val="24"/>
        </w:rPr>
        <w:t>RDC</w:t>
      </w:r>
      <w:r w:rsidRPr="00327C1E">
        <w:rPr>
          <w:rFonts w:ascii="Times New Roman" w:hAnsi="Times New Roman" w:cs="Times New Roman"/>
          <w:color w:val="222222"/>
          <w:sz w:val="24"/>
          <w:szCs w:val="24"/>
        </w:rPr>
        <w:t xml:space="preserve"> il contributo cancellato non può essere riutilizzat</w:t>
      </w:r>
      <w:r w:rsidR="004A55A7" w:rsidRPr="00327C1E">
        <w:rPr>
          <w:rFonts w:ascii="Times New Roman" w:hAnsi="Times New Roman" w:cs="Times New Roman"/>
          <w:color w:val="222222"/>
          <w:sz w:val="24"/>
          <w:szCs w:val="24"/>
        </w:rPr>
        <w:t>o</w:t>
      </w:r>
      <w:r w:rsidRPr="00327C1E">
        <w:rPr>
          <w:rFonts w:ascii="Times New Roman" w:hAnsi="Times New Roman" w:cs="Times New Roman"/>
          <w:color w:val="222222"/>
          <w:sz w:val="24"/>
          <w:szCs w:val="24"/>
        </w:rPr>
        <w:t xml:space="preserve"> per qualsiasi operazione che è stata oggetto della rettifica o, </w:t>
      </w:r>
      <w:r w:rsidR="004A55A7" w:rsidRPr="00327C1E">
        <w:rPr>
          <w:rFonts w:ascii="Times New Roman" w:hAnsi="Times New Roman" w:cs="Times New Roman"/>
          <w:color w:val="222222"/>
          <w:sz w:val="24"/>
          <w:szCs w:val="24"/>
        </w:rPr>
        <w:t>laddove</w:t>
      </w:r>
      <w:r w:rsidRPr="00327C1E">
        <w:rPr>
          <w:rFonts w:ascii="Times New Roman" w:hAnsi="Times New Roman" w:cs="Times New Roman"/>
          <w:color w:val="222222"/>
          <w:sz w:val="24"/>
          <w:szCs w:val="24"/>
        </w:rPr>
        <w:t xml:space="preserve"> una rettifica finanziaria </w:t>
      </w:r>
      <w:r w:rsidR="004A55A7" w:rsidRPr="00327C1E">
        <w:rPr>
          <w:rFonts w:ascii="Times New Roman" w:hAnsi="Times New Roman" w:cs="Times New Roman"/>
          <w:color w:val="222222"/>
          <w:sz w:val="24"/>
          <w:szCs w:val="24"/>
        </w:rPr>
        <w:t>riguardi</w:t>
      </w:r>
      <w:r w:rsidRPr="00327C1E">
        <w:rPr>
          <w:rFonts w:ascii="Times New Roman" w:hAnsi="Times New Roman" w:cs="Times New Roman"/>
          <w:color w:val="222222"/>
          <w:sz w:val="24"/>
          <w:szCs w:val="24"/>
        </w:rPr>
        <w:t xml:space="preserve"> una irregolarità sistemica, per </w:t>
      </w:r>
      <w:r w:rsidR="004A55A7" w:rsidRPr="00327C1E">
        <w:rPr>
          <w:rFonts w:ascii="Times New Roman" w:hAnsi="Times New Roman" w:cs="Times New Roman"/>
          <w:color w:val="222222"/>
          <w:sz w:val="24"/>
          <w:szCs w:val="24"/>
        </w:rPr>
        <w:t>qualsiasi operazione interessata</w:t>
      </w:r>
      <w:r w:rsidRPr="00327C1E">
        <w:rPr>
          <w:rFonts w:ascii="Times New Roman" w:hAnsi="Times New Roman" w:cs="Times New Roman"/>
          <w:color w:val="222222"/>
          <w:sz w:val="24"/>
          <w:szCs w:val="24"/>
        </w:rPr>
        <w:t xml:space="preserve"> dall'irregolarità sistemica il che significa che il riutilizzo nella stessa operazione non è possibile </w:t>
      </w:r>
      <w:r w:rsidR="004A55A7" w:rsidRPr="00327C1E">
        <w:rPr>
          <w:rFonts w:ascii="Times New Roman" w:hAnsi="Times New Roman" w:cs="Times New Roman"/>
          <w:color w:val="222222"/>
          <w:sz w:val="24"/>
          <w:szCs w:val="24"/>
        </w:rPr>
        <w:t>quando</w:t>
      </w:r>
      <w:r w:rsidRPr="00327C1E">
        <w:rPr>
          <w:rFonts w:ascii="Times New Roman" w:hAnsi="Times New Roman" w:cs="Times New Roman"/>
          <w:color w:val="222222"/>
          <w:sz w:val="24"/>
          <w:szCs w:val="24"/>
        </w:rPr>
        <w:t xml:space="preserve"> l'operazione è soggetta ad una correzio</w:t>
      </w:r>
      <w:r w:rsidR="004A55A7" w:rsidRPr="00327C1E">
        <w:rPr>
          <w:rFonts w:ascii="Times New Roman" w:hAnsi="Times New Roman" w:cs="Times New Roman"/>
          <w:color w:val="222222"/>
          <w:sz w:val="24"/>
          <w:szCs w:val="24"/>
        </w:rPr>
        <w:t>ne registrata nei conti dell’AdC</w:t>
      </w:r>
      <w:r w:rsidRPr="00327C1E">
        <w:rPr>
          <w:rFonts w:ascii="Times New Roman" w:hAnsi="Times New Roman" w:cs="Times New Roman"/>
          <w:color w:val="222222"/>
          <w:sz w:val="24"/>
          <w:szCs w:val="24"/>
        </w:rPr>
        <w:t>.</w:t>
      </w:r>
    </w:p>
    <w:p w:rsidR="002460E1" w:rsidRDefault="002460E1" w:rsidP="002460E1">
      <w:pPr>
        <w:spacing w:after="0" w:line="240" w:lineRule="auto"/>
        <w:jc w:val="both"/>
        <w:rPr>
          <w:rFonts w:ascii="Times New Roman" w:hAnsi="Times New Roman" w:cs="Times New Roman"/>
          <w:color w:val="222222"/>
          <w:sz w:val="24"/>
          <w:szCs w:val="24"/>
        </w:rPr>
      </w:pPr>
    </w:p>
    <w:p w:rsidR="002460E1" w:rsidRDefault="002460E1" w:rsidP="002460E1">
      <w:pPr>
        <w:spacing w:after="0" w:line="240" w:lineRule="auto"/>
        <w:jc w:val="both"/>
        <w:rPr>
          <w:rFonts w:ascii="Times New Roman" w:hAnsi="Times New Roman" w:cs="Times New Roman"/>
          <w:color w:val="222222"/>
          <w:sz w:val="24"/>
          <w:szCs w:val="24"/>
        </w:rPr>
      </w:pPr>
    </w:p>
    <w:p w:rsidR="00544D08" w:rsidRDefault="00544D08" w:rsidP="002460E1">
      <w:pPr>
        <w:pStyle w:val="Titolo2"/>
        <w:spacing w:before="0" w:after="0" w:line="240" w:lineRule="auto"/>
        <w:ind w:left="851" w:hanging="851"/>
      </w:pPr>
      <w:bookmarkStart w:id="9" w:name="_Toc442953847"/>
      <w:r w:rsidRPr="001858E9">
        <w:t>Importi non recuperabili</w:t>
      </w:r>
      <w:bookmarkEnd w:id="9"/>
    </w:p>
    <w:p w:rsidR="002460E1" w:rsidRPr="002460E1" w:rsidRDefault="002460E1" w:rsidP="002460E1">
      <w:pPr>
        <w:spacing w:after="0" w:line="240" w:lineRule="auto"/>
      </w:pPr>
    </w:p>
    <w:p w:rsidR="00544D08" w:rsidRDefault="00544D08" w:rsidP="002460E1">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In conformità con il RD, quando uno Stato membro ritiene che un importo irregolare </w:t>
      </w:r>
      <w:r>
        <w:rPr>
          <w:rFonts w:ascii="Times New Roman" w:hAnsi="Times New Roman" w:cs="Times New Roman"/>
          <w:color w:val="222222"/>
          <w:sz w:val="24"/>
          <w:szCs w:val="24"/>
        </w:rPr>
        <w:t xml:space="preserve">indebitamente versato ad un beneficiario, </w:t>
      </w:r>
      <w:r w:rsidRPr="001858E9">
        <w:rPr>
          <w:rFonts w:ascii="Times New Roman" w:hAnsi="Times New Roman" w:cs="Times New Roman"/>
          <w:color w:val="222222"/>
          <w:sz w:val="24"/>
          <w:szCs w:val="24"/>
        </w:rPr>
        <w:t xml:space="preserve">precedentemente </w:t>
      </w:r>
      <w:r>
        <w:rPr>
          <w:rFonts w:ascii="Times New Roman" w:hAnsi="Times New Roman" w:cs="Times New Roman"/>
          <w:color w:val="222222"/>
          <w:sz w:val="24"/>
          <w:szCs w:val="24"/>
        </w:rPr>
        <w:t xml:space="preserve">incluso nei conti </w:t>
      </w:r>
      <w:r w:rsidRPr="00544D08">
        <w:rPr>
          <w:rFonts w:ascii="Times New Roman" w:hAnsi="Times New Roman" w:cs="Times New Roman"/>
          <w:color w:val="222222"/>
          <w:sz w:val="24"/>
          <w:szCs w:val="24"/>
        </w:rPr>
        <w:t>certificati</w:t>
      </w:r>
      <w:r w:rsidRPr="001858E9">
        <w:rPr>
          <w:rFonts w:ascii="Times New Roman" w:hAnsi="Times New Roman" w:cs="Times New Roman"/>
          <w:color w:val="222222"/>
          <w:sz w:val="24"/>
          <w:szCs w:val="24"/>
        </w:rPr>
        <w:t xml:space="preserve"> alla Commissione è non recuperabile e se ritiene che tale importo non deve essere rimborsato al bilancio dell</w:t>
      </w:r>
      <w:r w:rsidR="002460E1">
        <w:rPr>
          <w:rFonts w:ascii="Times New Roman" w:hAnsi="Times New Roman" w:cs="Times New Roman"/>
          <w:color w:val="222222"/>
          <w:sz w:val="24"/>
          <w:szCs w:val="24"/>
        </w:rPr>
        <w:t>’</w:t>
      </w:r>
      <w:r w:rsidRPr="001858E9">
        <w:rPr>
          <w:rFonts w:ascii="Times New Roman" w:hAnsi="Times New Roman" w:cs="Times New Roman"/>
          <w:color w:val="222222"/>
          <w:sz w:val="24"/>
          <w:szCs w:val="24"/>
        </w:rPr>
        <w:t>Unione, l’AdC può presentare una richiesta alla Commissione.</w:t>
      </w:r>
    </w:p>
    <w:p w:rsidR="002460E1" w:rsidRDefault="002460E1" w:rsidP="002460E1">
      <w:pPr>
        <w:spacing w:after="0" w:line="240" w:lineRule="auto"/>
        <w:jc w:val="both"/>
        <w:rPr>
          <w:rFonts w:ascii="Times New Roman" w:hAnsi="Times New Roman" w:cs="Times New Roman"/>
          <w:color w:val="222222"/>
          <w:sz w:val="24"/>
          <w:szCs w:val="24"/>
        </w:rPr>
      </w:pPr>
    </w:p>
    <w:p w:rsidR="00544D08" w:rsidRPr="001858E9" w:rsidRDefault="00544D08" w:rsidP="002460E1">
      <w:pPr>
        <w:pStyle w:val="Titolo2"/>
        <w:tabs>
          <w:tab w:val="left" w:pos="851"/>
        </w:tabs>
        <w:spacing w:before="0" w:after="0" w:line="240" w:lineRule="auto"/>
        <w:ind w:left="851" w:hanging="851"/>
        <w:rPr>
          <w:b w:val="0"/>
        </w:rPr>
      </w:pPr>
      <w:bookmarkStart w:id="10" w:name="_Toc442953848"/>
      <w:r w:rsidRPr="001858E9">
        <w:t>Dichiarazione nei conti</w:t>
      </w:r>
      <w:bookmarkEnd w:id="10"/>
    </w:p>
    <w:p w:rsidR="002460E1" w:rsidRDefault="002460E1" w:rsidP="002460E1">
      <w:pPr>
        <w:spacing w:after="0" w:line="240" w:lineRule="auto"/>
        <w:jc w:val="both"/>
        <w:rPr>
          <w:rFonts w:ascii="Times New Roman" w:hAnsi="Times New Roman" w:cs="Times New Roman"/>
          <w:color w:val="222222"/>
          <w:sz w:val="24"/>
          <w:szCs w:val="24"/>
        </w:rPr>
      </w:pPr>
    </w:p>
    <w:p w:rsidR="00544D08" w:rsidRDefault="00544D08" w:rsidP="002460E1">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Tutte le rettifiche finanziarie attuate in una domanda di pagamento intermedio nel corso dell'anno contabile saranno riportate nei conti inserendole nell</w:t>
      </w:r>
      <w:r w:rsidR="002460E1">
        <w:rPr>
          <w:rFonts w:ascii="Times New Roman" w:hAnsi="Times New Roman" w:cs="Times New Roman"/>
          <w:color w:val="222222"/>
          <w:sz w:val="24"/>
          <w:szCs w:val="24"/>
        </w:rPr>
        <w:t>’</w:t>
      </w:r>
      <w:r w:rsidRPr="001858E9">
        <w:rPr>
          <w:rFonts w:ascii="Times New Roman" w:hAnsi="Times New Roman" w:cs="Times New Roman"/>
          <w:color w:val="222222"/>
          <w:sz w:val="24"/>
          <w:szCs w:val="24"/>
        </w:rPr>
        <w:t xml:space="preserve">Appendice 2 come importi ritirati e recuperati. Nel caso </w:t>
      </w:r>
      <w:r>
        <w:rPr>
          <w:rFonts w:ascii="Times New Roman" w:hAnsi="Times New Roman" w:cs="Times New Roman"/>
          <w:color w:val="222222"/>
          <w:sz w:val="24"/>
          <w:szCs w:val="24"/>
        </w:rPr>
        <w:t xml:space="preserve">di spese già certificate nei conti precedenti, </w:t>
      </w:r>
      <w:r w:rsidRPr="001858E9">
        <w:rPr>
          <w:rFonts w:ascii="Times New Roman" w:hAnsi="Times New Roman" w:cs="Times New Roman"/>
          <w:color w:val="222222"/>
          <w:sz w:val="24"/>
          <w:szCs w:val="24"/>
        </w:rPr>
        <w:t xml:space="preserve">lo SM </w:t>
      </w:r>
      <w:r>
        <w:rPr>
          <w:rFonts w:ascii="Times New Roman" w:hAnsi="Times New Roman" w:cs="Times New Roman"/>
          <w:color w:val="222222"/>
          <w:sz w:val="24"/>
          <w:szCs w:val="24"/>
        </w:rPr>
        <w:t xml:space="preserve">può </w:t>
      </w:r>
      <w:r w:rsidRPr="001858E9">
        <w:rPr>
          <w:rFonts w:ascii="Times New Roman" w:hAnsi="Times New Roman" w:cs="Times New Roman"/>
          <w:color w:val="222222"/>
          <w:sz w:val="24"/>
          <w:szCs w:val="24"/>
        </w:rPr>
        <w:t>decide</w:t>
      </w:r>
      <w:r>
        <w:rPr>
          <w:rFonts w:ascii="Times New Roman" w:hAnsi="Times New Roman" w:cs="Times New Roman"/>
          <w:color w:val="222222"/>
          <w:sz w:val="24"/>
          <w:szCs w:val="24"/>
        </w:rPr>
        <w:t>re</w:t>
      </w:r>
      <w:r w:rsidRPr="001858E9">
        <w:rPr>
          <w:rFonts w:ascii="Times New Roman" w:hAnsi="Times New Roman" w:cs="Times New Roman"/>
          <w:color w:val="222222"/>
          <w:sz w:val="24"/>
          <w:szCs w:val="24"/>
        </w:rPr>
        <w:t xml:space="preserve"> di aspettare le procedure di recupero da completare </w:t>
      </w:r>
      <w:r>
        <w:rPr>
          <w:rFonts w:ascii="Times New Roman" w:hAnsi="Times New Roman" w:cs="Times New Roman"/>
          <w:color w:val="222222"/>
          <w:sz w:val="24"/>
          <w:szCs w:val="24"/>
        </w:rPr>
        <w:t>e poi</w:t>
      </w:r>
      <w:r w:rsidRPr="001858E9">
        <w:rPr>
          <w:rFonts w:ascii="Times New Roman" w:hAnsi="Times New Roman" w:cs="Times New Roman"/>
          <w:color w:val="222222"/>
          <w:sz w:val="24"/>
          <w:szCs w:val="24"/>
        </w:rPr>
        <w:t xml:space="preserve"> gli importi ir</w:t>
      </w:r>
      <w:r w:rsidR="002460E1">
        <w:rPr>
          <w:rFonts w:ascii="Times New Roman" w:hAnsi="Times New Roman" w:cs="Times New Roman"/>
          <w:color w:val="222222"/>
          <w:sz w:val="24"/>
          <w:szCs w:val="24"/>
        </w:rPr>
        <w:t>regolari saranno riportati nell’</w:t>
      </w:r>
      <w:r w:rsidRPr="001858E9">
        <w:rPr>
          <w:rFonts w:ascii="Times New Roman" w:hAnsi="Times New Roman" w:cs="Times New Roman"/>
          <w:color w:val="222222"/>
          <w:sz w:val="24"/>
          <w:szCs w:val="24"/>
        </w:rPr>
        <w:t>Appendice 3</w:t>
      </w:r>
      <w:r>
        <w:rPr>
          <w:rFonts w:ascii="Times New Roman" w:hAnsi="Times New Roman" w:cs="Times New Roman"/>
          <w:color w:val="222222"/>
          <w:sz w:val="24"/>
          <w:szCs w:val="24"/>
        </w:rPr>
        <w:t xml:space="preserve"> dei conti degli importi da recuperare </w:t>
      </w:r>
      <w:r w:rsidR="004F5213">
        <w:rPr>
          <w:rFonts w:ascii="Times New Roman" w:hAnsi="Times New Roman" w:cs="Times New Roman"/>
          <w:color w:val="222222"/>
          <w:sz w:val="24"/>
          <w:szCs w:val="24"/>
        </w:rPr>
        <w:t>alla fine dell’anno contabile</w:t>
      </w:r>
      <w:r w:rsidRPr="001858E9">
        <w:rPr>
          <w:rFonts w:ascii="Times New Roman" w:hAnsi="Times New Roman" w:cs="Times New Roman"/>
          <w:color w:val="222222"/>
          <w:sz w:val="24"/>
          <w:szCs w:val="24"/>
        </w:rPr>
        <w:t xml:space="preserve">. Seguendo il modello stabilito nel RE, le informazioni </w:t>
      </w:r>
      <w:r w:rsidR="004F5213">
        <w:rPr>
          <w:rFonts w:ascii="Times New Roman" w:hAnsi="Times New Roman" w:cs="Times New Roman"/>
          <w:color w:val="222222"/>
          <w:sz w:val="24"/>
          <w:szCs w:val="24"/>
        </w:rPr>
        <w:t xml:space="preserve">sono dichiarate </w:t>
      </w:r>
      <w:r w:rsidRPr="001858E9">
        <w:rPr>
          <w:rFonts w:ascii="Times New Roman" w:hAnsi="Times New Roman" w:cs="Times New Roman"/>
          <w:color w:val="222222"/>
          <w:sz w:val="24"/>
          <w:szCs w:val="24"/>
        </w:rPr>
        <w:t>per l’anno contabile della dichiarazione della spesa corrispondente.</w:t>
      </w:r>
    </w:p>
    <w:p w:rsidR="002460E1" w:rsidRPr="002460E1" w:rsidRDefault="002460E1" w:rsidP="002460E1">
      <w:pPr>
        <w:spacing w:after="0" w:line="240" w:lineRule="auto"/>
        <w:jc w:val="both"/>
        <w:rPr>
          <w:rFonts w:ascii="Times New Roman" w:hAnsi="Times New Roman" w:cs="Times New Roman"/>
          <w:color w:val="222222"/>
          <w:sz w:val="12"/>
          <w:szCs w:val="24"/>
        </w:rPr>
      </w:pPr>
    </w:p>
    <w:p w:rsidR="00544D08" w:rsidRDefault="00544D08" w:rsidP="002460E1">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Nel caso </w:t>
      </w:r>
      <w:r w:rsidR="004F5213">
        <w:rPr>
          <w:rFonts w:ascii="Times New Roman" w:hAnsi="Times New Roman" w:cs="Times New Roman"/>
          <w:color w:val="222222"/>
          <w:sz w:val="24"/>
          <w:szCs w:val="24"/>
        </w:rPr>
        <w:t xml:space="preserve">in cui non sia stato possibile ritirare l’importo irregolare in una domanda di pagamento intermedio, </w:t>
      </w:r>
      <w:r w:rsidRPr="001858E9">
        <w:rPr>
          <w:rFonts w:ascii="Times New Roman" w:hAnsi="Times New Roman" w:cs="Times New Roman"/>
          <w:color w:val="222222"/>
          <w:sz w:val="24"/>
          <w:szCs w:val="24"/>
        </w:rPr>
        <w:t xml:space="preserve">l’AdC </w:t>
      </w:r>
      <w:r w:rsidR="004F5213">
        <w:rPr>
          <w:rFonts w:ascii="Times New Roman" w:hAnsi="Times New Roman" w:cs="Times New Roman"/>
          <w:color w:val="222222"/>
          <w:sz w:val="24"/>
          <w:szCs w:val="24"/>
        </w:rPr>
        <w:t xml:space="preserve">lo detrarrà </w:t>
      </w:r>
      <w:r w:rsidRPr="001858E9">
        <w:rPr>
          <w:rFonts w:ascii="Times New Roman" w:hAnsi="Times New Roman" w:cs="Times New Roman"/>
          <w:color w:val="222222"/>
          <w:sz w:val="24"/>
          <w:szCs w:val="24"/>
        </w:rPr>
        <w:t>direttament</w:t>
      </w:r>
      <w:r w:rsidR="004F5213" w:rsidRPr="004F5213">
        <w:rPr>
          <w:rFonts w:ascii="Times New Roman" w:hAnsi="Times New Roman" w:cs="Times New Roman"/>
          <w:color w:val="222222"/>
          <w:sz w:val="24"/>
          <w:szCs w:val="24"/>
        </w:rPr>
        <w:t>e nei conti e la corrispondente</w:t>
      </w:r>
      <w:r w:rsidRPr="001858E9">
        <w:rPr>
          <w:rFonts w:ascii="Times New Roman" w:hAnsi="Times New Roman" w:cs="Times New Roman"/>
          <w:color w:val="222222"/>
          <w:sz w:val="24"/>
          <w:szCs w:val="24"/>
        </w:rPr>
        <w:t xml:space="preserve"> rettific</w:t>
      </w:r>
      <w:r w:rsidR="004F5213">
        <w:rPr>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 finanziari</w:t>
      </w:r>
      <w:r w:rsidR="004F5213">
        <w:rPr>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 sar</w:t>
      </w:r>
      <w:r w:rsidR="004F5213">
        <w:rPr>
          <w:rFonts w:ascii="Times New Roman" w:hAnsi="Times New Roman" w:cs="Times New Roman"/>
          <w:color w:val="222222"/>
          <w:sz w:val="24"/>
          <w:szCs w:val="24"/>
        </w:rPr>
        <w:t>à</w:t>
      </w:r>
      <w:r w:rsidRPr="001858E9">
        <w:rPr>
          <w:rFonts w:ascii="Times New Roman" w:hAnsi="Times New Roman" w:cs="Times New Roman"/>
          <w:color w:val="222222"/>
          <w:sz w:val="24"/>
          <w:szCs w:val="24"/>
        </w:rPr>
        <w:t xml:space="preserve"> comunicat</w:t>
      </w:r>
      <w:r w:rsidR="004F5213">
        <w:rPr>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 nell</w:t>
      </w:r>
      <w:r w:rsidR="007D669D">
        <w:rPr>
          <w:rFonts w:ascii="Times New Roman" w:hAnsi="Times New Roman" w:cs="Times New Roman"/>
          <w:color w:val="222222"/>
          <w:sz w:val="24"/>
          <w:szCs w:val="24"/>
        </w:rPr>
        <w:t>’</w:t>
      </w:r>
      <w:r w:rsidRPr="001858E9">
        <w:rPr>
          <w:rFonts w:ascii="Times New Roman" w:hAnsi="Times New Roman" w:cs="Times New Roman"/>
          <w:color w:val="222222"/>
          <w:sz w:val="24"/>
          <w:szCs w:val="24"/>
        </w:rPr>
        <w:t xml:space="preserve">Appendice 8 (la riconciliazione delle spese) che fornisce spiegazioni sulle differenze nella colonna dei commenti. Consigli dettagliati su come compilare l’Appendice 8 sono forniti nella sezione 3.1.1 della </w:t>
      </w:r>
      <w:r w:rsidRPr="001858E9">
        <w:rPr>
          <w:rFonts w:ascii="Times New Roman" w:hAnsi="Times New Roman" w:cs="Times New Roman"/>
          <w:i/>
          <w:color w:val="222222"/>
          <w:sz w:val="24"/>
          <w:szCs w:val="24"/>
        </w:rPr>
        <w:t>Guida orientativa sulla preparazione, l'esame e l'accettazione dei conti</w:t>
      </w:r>
      <w:r w:rsidR="004F5213">
        <w:rPr>
          <w:rStyle w:val="Rimandonotaapidipagina"/>
          <w:rFonts w:ascii="Times New Roman" w:hAnsi="Times New Roman" w:cs="Times New Roman"/>
          <w:i/>
          <w:color w:val="222222"/>
          <w:sz w:val="24"/>
          <w:szCs w:val="24"/>
        </w:rPr>
        <w:footnoteReference w:id="1"/>
      </w:r>
      <w:r w:rsidRPr="001858E9">
        <w:rPr>
          <w:rFonts w:ascii="Times New Roman" w:hAnsi="Times New Roman" w:cs="Times New Roman"/>
          <w:color w:val="222222"/>
          <w:sz w:val="24"/>
          <w:szCs w:val="24"/>
        </w:rPr>
        <w:t>.</w:t>
      </w:r>
      <w:r w:rsidR="004F5213">
        <w:rPr>
          <w:rFonts w:ascii="Times New Roman" w:hAnsi="Times New Roman" w:cs="Times New Roman"/>
          <w:color w:val="222222"/>
          <w:sz w:val="24"/>
          <w:szCs w:val="24"/>
        </w:rPr>
        <w:t xml:space="preserve"> </w:t>
      </w:r>
      <w:r w:rsidR="004F5213" w:rsidRPr="00327C1E">
        <w:rPr>
          <w:rFonts w:ascii="Times New Roman" w:hAnsi="Times New Roman" w:cs="Times New Roman"/>
          <w:color w:val="222222"/>
          <w:sz w:val="24"/>
          <w:szCs w:val="24"/>
        </w:rPr>
        <w:t>Quando l’AdC effettua una deduzione dell’importo irregolare direttamente dai conti e lo segnala nell’Appendice 8, nessuna ulteriore azione è richiesta nelle successive domande di pagamento intermedie.</w:t>
      </w: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7D669D" w:rsidRPr="00544D08" w:rsidDel="00C91807" w:rsidRDefault="007D669D" w:rsidP="002460E1">
      <w:pPr>
        <w:spacing w:after="0" w:line="240" w:lineRule="auto"/>
        <w:jc w:val="both"/>
        <w:rPr>
          <w:rFonts w:ascii="Times New Roman" w:hAnsi="Times New Roman" w:cs="Times New Roman"/>
          <w:b/>
          <w:color w:val="222222"/>
          <w:sz w:val="24"/>
          <w:szCs w:val="24"/>
        </w:rPr>
      </w:pPr>
    </w:p>
    <w:p w:rsidR="00304BD3" w:rsidRPr="00304BD3" w:rsidRDefault="00583CB1" w:rsidP="007D669D">
      <w:pPr>
        <w:pStyle w:val="Titolo1"/>
        <w:spacing w:before="0" w:line="240" w:lineRule="auto"/>
        <w:ind w:left="851" w:hanging="851"/>
        <w:jc w:val="both"/>
      </w:pPr>
      <w:bookmarkStart w:id="11" w:name="_Toc442953849"/>
      <w:r>
        <w:t>presentazione</w:t>
      </w:r>
      <w:r w:rsidR="00B96339">
        <w:t xml:space="preserve"> </w:t>
      </w:r>
      <w:r>
        <w:t>delle</w:t>
      </w:r>
      <w:r w:rsidR="00B96339">
        <w:t xml:space="preserve"> </w:t>
      </w:r>
      <w:r>
        <w:t>informazioni</w:t>
      </w:r>
      <w:r w:rsidR="00B96339">
        <w:t xml:space="preserve"> </w:t>
      </w:r>
      <w:r>
        <w:t>sugli importi ritirati e</w:t>
      </w:r>
      <w:r w:rsidR="00B96339">
        <w:t xml:space="preserve"> </w:t>
      </w:r>
      <w:r>
        <w:t>recuperati</w:t>
      </w:r>
      <w:r w:rsidR="00B96339">
        <w:t xml:space="preserve"> </w:t>
      </w:r>
      <w:r>
        <w:t>durante l’anno contabile</w:t>
      </w:r>
      <w:r w:rsidR="00B96339">
        <w:t xml:space="preserve"> </w:t>
      </w:r>
      <w:r w:rsidR="004F5F6E" w:rsidRPr="00304BD3">
        <w:t>(</w:t>
      </w:r>
      <w:r>
        <w:t>appendice 2</w:t>
      </w:r>
      <w:r w:rsidR="004F5F6E" w:rsidRPr="00304BD3">
        <w:t>)</w:t>
      </w:r>
      <w:bookmarkEnd w:id="11"/>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B96339"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Le informazioni a livello di </w:t>
      </w:r>
      <w:r w:rsidR="007E297C">
        <w:rPr>
          <w:rFonts w:ascii="Times New Roman" w:hAnsi="Times New Roman" w:cs="Times New Roman"/>
          <w:color w:val="222222"/>
          <w:sz w:val="24"/>
          <w:szCs w:val="24"/>
        </w:rPr>
        <w:t>priorità</w:t>
      </w:r>
      <w:r w:rsidR="00793F9C">
        <w:rPr>
          <w:rStyle w:val="Rimandonotaapidipagina"/>
          <w:rFonts w:ascii="Times New Roman" w:hAnsi="Times New Roman" w:cs="Times New Roman"/>
          <w:color w:val="222222"/>
          <w:sz w:val="24"/>
          <w:szCs w:val="24"/>
        </w:rPr>
        <w:footnoteReference w:id="2"/>
      </w:r>
      <w:r w:rsidRPr="004F5F6E">
        <w:rPr>
          <w:rFonts w:ascii="Times New Roman" w:hAnsi="Times New Roman" w:cs="Times New Roman"/>
          <w:color w:val="222222"/>
          <w:sz w:val="24"/>
          <w:szCs w:val="24"/>
        </w:rPr>
        <w:t xml:space="preserve"> su</w:t>
      </w:r>
      <w:r w:rsidR="00B96339">
        <w:rPr>
          <w:rFonts w:ascii="Times New Roman" w:hAnsi="Times New Roman" w:cs="Times New Roman"/>
          <w:color w:val="222222"/>
          <w:sz w:val="24"/>
          <w:szCs w:val="24"/>
        </w:rPr>
        <w:t>gli</w:t>
      </w:r>
      <w:r w:rsidRPr="004F5F6E">
        <w:rPr>
          <w:rFonts w:ascii="Times New Roman" w:hAnsi="Times New Roman" w:cs="Times New Roman"/>
          <w:color w:val="222222"/>
          <w:sz w:val="24"/>
          <w:szCs w:val="24"/>
        </w:rPr>
        <w:t xml:space="preserve"> importi ritirati o recuperati durante </w:t>
      </w:r>
      <w:r w:rsidR="00B96339">
        <w:rPr>
          <w:rFonts w:ascii="Times New Roman" w:hAnsi="Times New Roman" w:cs="Times New Roman"/>
          <w:color w:val="222222"/>
          <w:sz w:val="24"/>
          <w:szCs w:val="24"/>
        </w:rPr>
        <w:t>l’anno contabile devono essere presentate</w:t>
      </w:r>
      <w:r w:rsidRPr="004F5F6E">
        <w:rPr>
          <w:rFonts w:ascii="Times New Roman" w:hAnsi="Times New Roman" w:cs="Times New Roman"/>
          <w:color w:val="222222"/>
          <w:sz w:val="24"/>
          <w:szCs w:val="24"/>
        </w:rPr>
        <w:t xml:space="preserve"> alla Commissione utilizzando il modello di cui all'</w:t>
      </w:r>
      <w:r w:rsidR="007E297C">
        <w:rPr>
          <w:rFonts w:ascii="Times New Roman" w:hAnsi="Times New Roman" w:cs="Times New Roman"/>
          <w:color w:val="222222"/>
          <w:sz w:val="24"/>
          <w:szCs w:val="24"/>
        </w:rPr>
        <w:t>A</w:t>
      </w:r>
      <w:r w:rsidRPr="004F5F6E">
        <w:rPr>
          <w:rFonts w:ascii="Times New Roman" w:hAnsi="Times New Roman" w:cs="Times New Roman"/>
          <w:color w:val="222222"/>
          <w:sz w:val="24"/>
          <w:szCs w:val="24"/>
        </w:rPr>
        <w:t>ppendice 2</w:t>
      </w:r>
      <w:r w:rsidR="00327C1E">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w:t>
      </w:r>
      <w:r w:rsidR="004F46FE">
        <w:rPr>
          <w:rFonts w:ascii="Times New Roman" w:hAnsi="Times New Roman" w:cs="Times New Roman"/>
          <w:color w:val="222222"/>
          <w:sz w:val="24"/>
          <w:szCs w:val="24"/>
        </w:rPr>
        <w:t>come indicato nel</w:t>
      </w:r>
      <w:r w:rsidRPr="004F5F6E">
        <w:rPr>
          <w:rFonts w:ascii="Times New Roman" w:hAnsi="Times New Roman" w:cs="Times New Roman"/>
          <w:color w:val="222222"/>
          <w:sz w:val="24"/>
          <w:szCs w:val="24"/>
        </w:rPr>
        <w:t>la tabella seguente.</w:t>
      </w: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0B0A15" w:rsidRDefault="000B0A15" w:rsidP="002460E1">
      <w:pPr>
        <w:spacing w:after="0" w:line="240" w:lineRule="auto"/>
        <w:jc w:val="both"/>
        <w:rPr>
          <w:rFonts w:ascii="Times New Roman" w:hAnsi="Times New Roman" w:cs="Times New Roman"/>
          <w:color w:val="222222"/>
          <w:sz w:val="24"/>
          <w:szCs w:val="24"/>
        </w:rPr>
      </w:pPr>
    </w:p>
    <w:tbl>
      <w:tblPr>
        <w:tblStyle w:val="Grigliatabella"/>
        <w:tblW w:w="10774" w:type="dxa"/>
        <w:tblInd w:w="-714" w:type="dxa"/>
        <w:tblLayout w:type="fixed"/>
        <w:tblLook w:val="04A0" w:firstRow="1" w:lastRow="0" w:firstColumn="1" w:lastColumn="0" w:noHBand="0" w:noVBand="1"/>
      </w:tblPr>
      <w:tblGrid>
        <w:gridCol w:w="2410"/>
        <w:gridCol w:w="2268"/>
        <w:gridCol w:w="1985"/>
        <w:gridCol w:w="2268"/>
        <w:gridCol w:w="1843"/>
      </w:tblGrid>
      <w:tr w:rsidR="007E297C" w:rsidRPr="007E297C" w:rsidTr="007E297C">
        <w:trPr>
          <w:hidden/>
        </w:trPr>
        <w:tc>
          <w:tcPr>
            <w:tcW w:w="2410" w:type="dxa"/>
            <w:vMerge w:val="restart"/>
            <w:vAlign w:val="center"/>
          </w:tcPr>
          <w:p w:rsidR="007E297C" w:rsidRPr="007E297C" w:rsidRDefault="007E297C" w:rsidP="002460E1">
            <w:pPr>
              <w:ind w:right="100"/>
              <w:jc w:val="center"/>
              <w:rPr>
                <w:rFonts w:ascii="Times New Roman" w:eastAsia="Times New Roman" w:hAnsi="Times New Roman" w:cs="Times New Roman"/>
                <w:b/>
                <w:sz w:val="18"/>
                <w:szCs w:val="18"/>
                <w:lang w:eastAsia="it-IT"/>
              </w:rPr>
            </w:pPr>
            <w:r w:rsidRPr="007E297C">
              <w:rPr>
                <w:rFonts w:ascii="Times New Roman" w:eastAsia="Times New Roman" w:hAnsi="Times New Roman" w:cs="Times New Roman"/>
                <w:b/>
                <w:vanish/>
                <w:sz w:val="18"/>
                <w:szCs w:val="18"/>
                <w:lang w:eastAsia="it-IT"/>
              </w:rPr>
              <w:t>Priority</w:t>
            </w:r>
            <w:r w:rsidRPr="007E297C">
              <w:rPr>
                <w:rFonts w:ascii="Times New Roman" w:eastAsia="Times New Roman" w:hAnsi="Times New Roman" w:cs="Times New Roman"/>
                <w:b/>
                <w:sz w:val="18"/>
                <w:szCs w:val="18"/>
                <w:lang w:eastAsia="it-IT"/>
              </w:rPr>
              <w:t xml:space="preserve"> Priorità</w:t>
            </w:r>
          </w:p>
        </w:tc>
        <w:tc>
          <w:tcPr>
            <w:tcW w:w="4253" w:type="dxa"/>
            <w:gridSpan w:val="2"/>
            <w:vAlign w:val="center"/>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WITHDRAWALS</w:t>
            </w:r>
            <w:r w:rsidRPr="007E297C">
              <w:rPr>
                <w:rFonts w:ascii="Times New Roman" w:eastAsia="Times New Roman" w:hAnsi="Times New Roman" w:cs="Times New Roman"/>
                <w:sz w:val="18"/>
                <w:szCs w:val="18"/>
                <w:lang w:eastAsia="it-IT"/>
              </w:rPr>
              <w:t xml:space="preserve"> RITIRI</w:t>
            </w:r>
            <w:r w:rsidRPr="007E297C">
              <w:rPr>
                <w:rFonts w:ascii="Times New Roman" w:eastAsia="Times New Roman" w:hAnsi="Times New Roman" w:cs="Times New Roman"/>
                <w:vanish/>
                <w:sz w:val="18"/>
                <w:szCs w:val="18"/>
                <w:lang w:eastAsia="it-IT"/>
              </w:rPr>
              <w:t>RECOVERIES</w:t>
            </w:r>
          </w:p>
        </w:tc>
        <w:tc>
          <w:tcPr>
            <w:tcW w:w="4111" w:type="dxa"/>
            <w:gridSpan w:val="2"/>
            <w:vAlign w:val="center"/>
          </w:tcPr>
          <w:p w:rsidR="007E297C" w:rsidRPr="007E297C" w:rsidRDefault="007E297C" w:rsidP="002460E1">
            <w:pPr>
              <w:jc w:val="center"/>
              <w:rPr>
                <w:rFonts w:ascii="Times New Roman" w:hAnsi="Times New Roman" w:cs="Times New Roman"/>
                <w:color w:val="222222"/>
                <w:sz w:val="18"/>
                <w:szCs w:val="18"/>
              </w:rPr>
            </w:pPr>
            <w:r w:rsidRPr="007E297C">
              <w:rPr>
                <w:rFonts w:ascii="Times New Roman" w:eastAsia="Times New Roman" w:hAnsi="Times New Roman" w:cs="Times New Roman"/>
                <w:sz w:val="18"/>
                <w:szCs w:val="18"/>
                <w:lang w:eastAsia="it-IT"/>
              </w:rPr>
              <w:t>RECUPERI</w:t>
            </w:r>
          </w:p>
        </w:tc>
      </w:tr>
      <w:tr w:rsidR="007E297C" w:rsidRPr="007E297C" w:rsidTr="007E297C">
        <w:tc>
          <w:tcPr>
            <w:tcW w:w="2410" w:type="dxa"/>
            <w:vMerge/>
            <w:vAlign w:val="center"/>
          </w:tcPr>
          <w:p w:rsidR="007E297C" w:rsidRPr="007E297C" w:rsidRDefault="007E297C" w:rsidP="002460E1">
            <w:pPr>
              <w:rPr>
                <w:rFonts w:ascii="Times New Roman" w:eastAsia="Times New Roman" w:hAnsi="Times New Roman" w:cs="Times New Roman"/>
                <w:sz w:val="18"/>
                <w:szCs w:val="18"/>
                <w:lang w:eastAsia="it-IT"/>
              </w:rPr>
            </w:pPr>
          </w:p>
        </w:tc>
        <w:tc>
          <w:tcPr>
            <w:tcW w:w="2268"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Total eligible amount of expenditure included in payment applications</w:t>
            </w:r>
            <w:r w:rsidRPr="007E297C">
              <w:rPr>
                <w:rFonts w:ascii="Times New Roman" w:eastAsia="Times New Roman" w:hAnsi="Times New Roman" w:cs="Times New Roman"/>
                <w:sz w:val="18"/>
                <w:szCs w:val="18"/>
                <w:lang w:eastAsia="it-IT"/>
              </w:rPr>
              <w:t xml:space="preserve"> Importo totale ammissibile di spese figuranti nelle domande di pagamento </w:t>
            </w:r>
          </w:p>
        </w:tc>
        <w:tc>
          <w:tcPr>
            <w:tcW w:w="1985"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Corresponding public expenditure</w:t>
            </w:r>
            <w:r w:rsidRPr="007E297C">
              <w:rPr>
                <w:rFonts w:ascii="Times New Roman" w:eastAsia="Times New Roman" w:hAnsi="Times New Roman" w:cs="Times New Roman"/>
                <w:sz w:val="18"/>
                <w:szCs w:val="18"/>
                <w:lang w:eastAsia="it-IT"/>
              </w:rPr>
              <w:t xml:space="preserve"> Spesa pubblica corrispondente </w:t>
            </w:r>
          </w:p>
        </w:tc>
        <w:tc>
          <w:tcPr>
            <w:tcW w:w="2268"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Total eligible amount of expenditure included in payment applications</w:t>
            </w:r>
            <w:r w:rsidRPr="007E297C">
              <w:rPr>
                <w:rFonts w:ascii="Times New Roman" w:eastAsia="Times New Roman" w:hAnsi="Times New Roman" w:cs="Times New Roman"/>
                <w:sz w:val="18"/>
                <w:szCs w:val="18"/>
                <w:lang w:eastAsia="it-IT"/>
              </w:rPr>
              <w:t xml:space="preserve"> Importo totale ammissibile di spese figuranti nelle domande di pagamento </w:t>
            </w:r>
          </w:p>
        </w:tc>
        <w:tc>
          <w:tcPr>
            <w:tcW w:w="1843"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Corresponding public expenditure</w:t>
            </w:r>
            <w:r w:rsidRPr="007E297C">
              <w:rPr>
                <w:rFonts w:ascii="Times New Roman" w:eastAsia="Times New Roman" w:hAnsi="Times New Roman" w:cs="Times New Roman"/>
                <w:sz w:val="18"/>
                <w:szCs w:val="18"/>
                <w:lang w:eastAsia="it-IT"/>
              </w:rPr>
              <w:t xml:space="preserve"> Spesa pubblica corrispondente </w:t>
            </w:r>
          </w:p>
        </w:tc>
      </w:tr>
      <w:tr w:rsidR="007E297C" w:rsidRPr="007E297C" w:rsidTr="007E297C">
        <w:tc>
          <w:tcPr>
            <w:tcW w:w="2410" w:type="dxa"/>
          </w:tcPr>
          <w:p w:rsidR="007E297C" w:rsidRPr="007E297C" w:rsidRDefault="007E297C" w:rsidP="002460E1">
            <w:pPr>
              <w:rPr>
                <w:rFonts w:ascii="Times New Roman" w:eastAsia="Times New Roman" w:hAnsi="Times New Roman" w:cs="Times New Roman"/>
                <w:sz w:val="18"/>
                <w:szCs w:val="18"/>
                <w:lang w:eastAsia="it-IT"/>
              </w:rPr>
            </w:pPr>
          </w:p>
        </w:tc>
        <w:tc>
          <w:tcPr>
            <w:tcW w:w="2268"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b/>
                <w:bCs/>
                <w:vanish/>
                <w:sz w:val="18"/>
                <w:szCs w:val="18"/>
                <w:lang w:eastAsia="it-IT"/>
              </w:rPr>
              <w:t>(A)</w:t>
            </w:r>
            <w:r w:rsidRPr="007E297C">
              <w:rPr>
                <w:rFonts w:ascii="Times New Roman" w:eastAsia="Times New Roman" w:hAnsi="Times New Roman" w:cs="Times New Roman"/>
                <w:sz w:val="18"/>
                <w:szCs w:val="18"/>
                <w:lang w:eastAsia="it-IT"/>
              </w:rPr>
              <w:t xml:space="preserve"> </w:t>
            </w:r>
            <w:r w:rsidRPr="007E297C">
              <w:rPr>
                <w:rFonts w:ascii="Times New Roman" w:eastAsia="Times New Roman" w:hAnsi="Times New Roman" w:cs="Times New Roman"/>
                <w:b/>
                <w:bCs/>
                <w:sz w:val="18"/>
                <w:szCs w:val="18"/>
                <w:lang w:eastAsia="it-IT"/>
              </w:rPr>
              <w:t>(A)</w:t>
            </w:r>
            <w:r w:rsidRPr="007E297C">
              <w:rPr>
                <w:rFonts w:ascii="Times New Roman" w:eastAsia="Times New Roman" w:hAnsi="Times New Roman" w:cs="Times New Roman"/>
                <w:sz w:val="18"/>
                <w:szCs w:val="18"/>
                <w:lang w:eastAsia="it-IT"/>
              </w:rPr>
              <w:t xml:space="preserve"> </w:t>
            </w:r>
          </w:p>
        </w:tc>
        <w:tc>
          <w:tcPr>
            <w:tcW w:w="1985"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b/>
                <w:bCs/>
                <w:vanish/>
                <w:sz w:val="18"/>
                <w:szCs w:val="18"/>
                <w:lang w:eastAsia="it-IT"/>
              </w:rPr>
              <w:t>(B)</w:t>
            </w:r>
            <w:r w:rsidRPr="007E297C">
              <w:rPr>
                <w:rFonts w:ascii="Times New Roman" w:eastAsia="Times New Roman" w:hAnsi="Times New Roman" w:cs="Times New Roman"/>
                <w:sz w:val="18"/>
                <w:szCs w:val="18"/>
                <w:lang w:eastAsia="it-IT"/>
              </w:rPr>
              <w:t xml:space="preserve"> </w:t>
            </w:r>
            <w:r w:rsidRPr="007E297C">
              <w:rPr>
                <w:rFonts w:ascii="Times New Roman" w:eastAsia="Times New Roman" w:hAnsi="Times New Roman" w:cs="Times New Roman"/>
                <w:b/>
                <w:bCs/>
                <w:sz w:val="18"/>
                <w:szCs w:val="18"/>
                <w:lang w:eastAsia="it-IT"/>
              </w:rPr>
              <w:t>(B)</w:t>
            </w:r>
            <w:r w:rsidRPr="007E297C">
              <w:rPr>
                <w:rFonts w:ascii="Times New Roman" w:eastAsia="Times New Roman" w:hAnsi="Times New Roman" w:cs="Times New Roman"/>
                <w:sz w:val="18"/>
                <w:szCs w:val="18"/>
                <w:lang w:eastAsia="it-IT"/>
              </w:rPr>
              <w:t xml:space="preserve"> </w:t>
            </w:r>
          </w:p>
        </w:tc>
        <w:tc>
          <w:tcPr>
            <w:tcW w:w="2268"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b/>
                <w:bCs/>
                <w:vanish/>
                <w:sz w:val="18"/>
                <w:szCs w:val="18"/>
                <w:lang w:eastAsia="it-IT"/>
              </w:rPr>
              <w:t>(C)</w:t>
            </w:r>
            <w:r w:rsidRPr="007E297C">
              <w:rPr>
                <w:rFonts w:ascii="Times New Roman" w:eastAsia="Times New Roman" w:hAnsi="Times New Roman" w:cs="Times New Roman"/>
                <w:sz w:val="18"/>
                <w:szCs w:val="18"/>
                <w:lang w:eastAsia="it-IT"/>
              </w:rPr>
              <w:t xml:space="preserve"> </w:t>
            </w:r>
            <w:r w:rsidRPr="007E297C">
              <w:rPr>
                <w:rFonts w:ascii="Times New Roman" w:eastAsia="Times New Roman" w:hAnsi="Times New Roman" w:cs="Times New Roman"/>
                <w:b/>
                <w:bCs/>
                <w:sz w:val="18"/>
                <w:szCs w:val="18"/>
                <w:lang w:eastAsia="it-IT"/>
              </w:rPr>
              <w:t>(C)</w:t>
            </w:r>
            <w:r w:rsidRPr="007E297C">
              <w:rPr>
                <w:rFonts w:ascii="Times New Roman" w:eastAsia="Times New Roman" w:hAnsi="Times New Roman" w:cs="Times New Roman"/>
                <w:sz w:val="18"/>
                <w:szCs w:val="18"/>
                <w:lang w:eastAsia="it-IT"/>
              </w:rPr>
              <w:t xml:space="preserve"> </w:t>
            </w:r>
          </w:p>
        </w:tc>
        <w:tc>
          <w:tcPr>
            <w:tcW w:w="1843" w:type="dxa"/>
          </w:tcPr>
          <w:p w:rsidR="007E297C" w:rsidRPr="007E297C" w:rsidRDefault="007E297C" w:rsidP="002460E1">
            <w:pPr>
              <w:ind w:left="100" w:right="100"/>
              <w:jc w:val="center"/>
              <w:rPr>
                <w:rFonts w:ascii="Times New Roman" w:eastAsia="Times New Roman" w:hAnsi="Times New Roman" w:cs="Times New Roman"/>
                <w:sz w:val="18"/>
                <w:szCs w:val="18"/>
                <w:lang w:eastAsia="it-IT"/>
              </w:rPr>
            </w:pPr>
            <w:r w:rsidRPr="007E297C">
              <w:rPr>
                <w:rFonts w:ascii="Times New Roman" w:eastAsia="Times New Roman" w:hAnsi="Times New Roman" w:cs="Times New Roman"/>
                <w:b/>
                <w:bCs/>
                <w:vanish/>
                <w:sz w:val="18"/>
                <w:szCs w:val="18"/>
                <w:lang w:eastAsia="it-IT"/>
              </w:rPr>
              <w:t>(D)</w:t>
            </w:r>
            <w:r w:rsidRPr="007E297C">
              <w:rPr>
                <w:rFonts w:ascii="Times New Roman" w:eastAsia="Times New Roman" w:hAnsi="Times New Roman" w:cs="Times New Roman"/>
                <w:sz w:val="18"/>
                <w:szCs w:val="18"/>
                <w:lang w:eastAsia="it-IT"/>
              </w:rPr>
              <w:t xml:space="preserve"> </w:t>
            </w:r>
            <w:r w:rsidRPr="007E297C">
              <w:rPr>
                <w:rFonts w:ascii="Times New Roman" w:eastAsia="Times New Roman" w:hAnsi="Times New Roman" w:cs="Times New Roman"/>
                <w:b/>
                <w:bCs/>
                <w:sz w:val="18"/>
                <w:szCs w:val="18"/>
                <w:lang w:eastAsia="it-IT"/>
              </w:rPr>
              <w:t>(D)</w:t>
            </w:r>
            <w:r w:rsidRPr="007E297C">
              <w:rPr>
                <w:rFonts w:ascii="Times New Roman" w:eastAsia="Times New Roman" w:hAnsi="Times New Roman" w:cs="Times New Roman"/>
                <w:sz w:val="18"/>
                <w:szCs w:val="18"/>
                <w:lang w:eastAsia="it-IT"/>
              </w:rPr>
              <w:t xml:space="preserve"> </w:t>
            </w:r>
          </w:p>
        </w:tc>
      </w:tr>
      <w:tr w:rsidR="007E297C" w:rsidRPr="007E297C" w:rsidTr="00B05ABC">
        <w:trPr>
          <w:hidden/>
        </w:trPr>
        <w:tc>
          <w:tcPr>
            <w:tcW w:w="2410" w:type="dxa"/>
          </w:tcPr>
          <w:p w:rsidR="007E297C" w:rsidRPr="007E297C" w:rsidRDefault="007E297C" w:rsidP="002460E1">
            <w:pPr>
              <w:ind w:right="100"/>
              <w:rPr>
                <w:rFonts w:ascii="Times New Roman" w:eastAsia="Times New Roman" w:hAnsi="Times New Roman" w:cs="Times New Roman"/>
                <w:sz w:val="18"/>
                <w:szCs w:val="18"/>
                <w:lang w:eastAsia="it-IT"/>
              </w:rPr>
            </w:pPr>
            <w:r w:rsidRPr="007E297C">
              <w:rPr>
                <w:rFonts w:ascii="Times New Roman" w:eastAsia="Times New Roman" w:hAnsi="Times New Roman" w:cs="Times New Roman"/>
                <w:vanish/>
                <w:sz w:val="18"/>
                <w:szCs w:val="18"/>
                <w:lang w:eastAsia="it-IT"/>
              </w:rPr>
              <w:t>Priority (category of region/type of intervention (YEI) when applicable)</w:t>
            </w:r>
            <w:r w:rsidRPr="007E297C">
              <w:rPr>
                <w:rFonts w:ascii="Times New Roman" w:eastAsia="Times New Roman" w:hAnsi="Times New Roman" w:cs="Times New Roman"/>
                <w:sz w:val="18"/>
                <w:szCs w:val="18"/>
                <w:lang w:eastAsia="it-IT"/>
              </w:rPr>
              <w:t>Priorità (categoria di regione / tipo di intervento (I</w:t>
            </w:r>
            <w:r>
              <w:rPr>
                <w:rFonts w:ascii="Times New Roman" w:eastAsia="Times New Roman" w:hAnsi="Times New Roman" w:cs="Times New Roman"/>
                <w:sz w:val="18"/>
                <w:szCs w:val="18"/>
                <w:lang w:eastAsia="it-IT"/>
              </w:rPr>
              <w:t>OG</w:t>
            </w:r>
            <w:r w:rsidRPr="007E297C">
              <w:rPr>
                <w:rFonts w:ascii="Times New Roman" w:eastAsia="Times New Roman" w:hAnsi="Times New Roman" w:cs="Times New Roman"/>
                <w:sz w:val="18"/>
                <w:szCs w:val="18"/>
                <w:lang w:eastAsia="it-IT"/>
              </w:rPr>
              <w:t xml:space="preserve">) se applicabile) </w:t>
            </w:r>
          </w:p>
        </w:tc>
        <w:tc>
          <w:tcPr>
            <w:tcW w:w="2268" w:type="dxa"/>
          </w:tcPr>
          <w:p w:rsidR="007E297C" w:rsidRPr="007E297C" w:rsidRDefault="007E297C" w:rsidP="002460E1">
            <w:pPr>
              <w:adjustRightInd w:val="0"/>
              <w:ind w:left="360"/>
              <w:rPr>
                <w:rFonts w:ascii="Times New Roman" w:eastAsia="Calibri" w:hAnsi="Times New Roman" w:cs="Times New Roman"/>
                <w:i/>
                <w:color w:val="8DB3E2"/>
                <w:sz w:val="18"/>
                <w:szCs w:val="18"/>
                <w:lang w:eastAsia="en-GB"/>
              </w:rPr>
            </w:pPr>
            <w:r w:rsidRPr="007E297C">
              <w:rPr>
                <w:rFonts w:ascii="Times New Roman" w:eastAsia="Calibri" w:hAnsi="Times New Roman" w:cs="Times New Roman"/>
                <w:i/>
                <w:color w:val="8DB3E2"/>
                <w:sz w:val="18"/>
                <w:szCs w:val="18"/>
                <w:lang w:eastAsia="en-GB"/>
              </w:rPr>
              <w:t xml:space="preserve">&lt;type="Cu" input="M"&gt;   </w:t>
            </w:r>
          </w:p>
        </w:tc>
        <w:tc>
          <w:tcPr>
            <w:tcW w:w="1985" w:type="dxa"/>
          </w:tcPr>
          <w:p w:rsidR="007E297C" w:rsidRPr="007E297C" w:rsidRDefault="007E297C" w:rsidP="002460E1">
            <w:pPr>
              <w:adjustRightInd w:val="0"/>
              <w:ind w:left="360"/>
              <w:rPr>
                <w:rFonts w:ascii="Times New Roman" w:eastAsia="Calibri" w:hAnsi="Times New Roman" w:cs="Times New Roman"/>
                <w:i/>
                <w:color w:val="8DB3E2"/>
                <w:sz w:val="18"/>
                <w:szCs w:val="18"/>
                <w:lang w:eastAsia="en-GB"/>
              </w:rPr>
            </w:pPr>
            <w:r w:rsidRPr="007E297C">
              <w:rPr>
                <w:rFonts w:ascii="Times New Roman" w:eastAsia="Calibri" w:hAnsi="Times New Roman" w:cs="Times New Roman"/>
                <w:i/>
                <w:color w:val="8DB3E2"/>
                <w:sz w:val="18"/>
                <w:szCs w:val="18"/>
                <w:lang w:eastAsia="en-GB"/>
              </w:rPr>
              <w:t xml:space="preserve">&lt;type="Cu" input="M"&gt;   </w:t>
            </w:r>
          </w:p>
        </w:tc>
        <w:tc>
          <w:tcPr>
            <w:tcW w:w="2268" w:type="dxa"/>
          </w:tcPr>
          <w:p w:rsidR="007E297C" w:rsidRPr="007E297C" w:rsidRDefault="007E297C" w:rsidP="002460E1">
            <w:pPr>
              <w:adjustRightInd w:val="0"/>
              <w:ind w:left="360"/>
              <w:rPr>
                <w:rFonts w:ascii="Times New Roman" w:eastAsia="Calibri" w:hAnsi="Times New Roman" w:cs="Times New Roman"/>
                <w:i/>
                <w:color w:val="8DB3E2"/>
                <w:sz w:val="18"/>
                <w:szCs w:val="18"/>
                <w:lang w:eastAsia="en-GB"/>
              </w:rPr>
            </w:pPr>
            <w:r w:rsidRPr="007E297C">
              <w:rPr>
                <w:rFonts w:ascii="Times New Roman" w:eastAsia="Calibri" w:hAnsi="Times New Roman" w:cs="Times New Roman"/>
                <w:i/>
                <w:color w:val="8DB3E2"/>
                <w:sz w:val="18"/>
                <w:szCs w:val="18"/>
                <w:lang w:eastAsia="en-GB"/>
              </w:rPr>
              <w:t xml:space="preserve">&lt;type="Cu" input="M"&gt;   </w:t>
            </w:r>
          </w:p>
        </w:tc>
        <w:tc>
          <w:tcPr>
            <w:tcW w:w="1843" w:type="dxa"/>
          </w:tcPr>
          <w:p w:rsidR="007E297C" w:rsidRPr="007E297C" w:rsidRDefault="007E297C" w:rsidP="002460E1">
            <w:pPr>
              <w:adjustRightInd w:val="0"/>
              <w:ind w:left="360"/>
              <w:rPr>
                <w:rFonts w:ascii="Times New Roman" w:eastAsia="Calibri" w:hAnsi="Times New Roman" w:cs="Times New Roman"/>
                <w:i/>
                <w:color w:val="8DB3E2"/>
                <w:sz w:val="18"/>
                <w:szCs w:val="18"/>
                <w:lang w:eastAsia="en-GB"/>
              </w:rPr>
            </w:pPr>
            <w:r w:rsidRPr="007E297C">
              <w:rPr>
                <w:rFonts w:ascii="Times New Roman" w:eastAsia="Calibri" w:hAnsi="Times New Roman" w:cs="Times New Roman"/>
                <w:i/>
                <w:color w:val="8DB3E2"/>
                <w:sz w:val="18"/>
                <w:szCs w:val="18"/>
                <w:lang w:eastAsia="en-GB"/>
              </w:rPr>
              <w:t xml:space="preserve">&lt;type="Cu" input="M"&gt;   </w:t>
            </w:r>
          </w:p>
        </w:tc>
      </w:tr>
    </w:tbl>
    <w:p w:rsidR="007D669D" w:rsidRDefault="007D669D" w:rsidP="007D669D">
      <w:pPr>
        <w:pStyle w:val="Titolo2"/>
        <w:numPr>
          <w:ilvl w:val="0"/>
          <w:numId w:val="0"/>
        </w:numPr>
        <w:spacing w:before="0" w:after="0" w:line="240" w:lineRule="auto"/>
        <w:ind w:left="1134"/>
      </w:pPr>
      <w:bookmarkStart w:id="12" w:name="_Toc442953850"/>
    </w:p>
    <w:p w:rsidR="007D669D" w:rsidRPr="007D669D" w:rsidRDefault="007D669D" w:rsidP="007D669D">
      <w:pPr>
        <w:spacing w:after="0" w:line="240" w:lineRule="auto"/>
      </w:pPr>
    </w:p>
    <w:p w:rsidR="001A5D91" w:rsidRPr="00035F9A" w:rsidRDefault="004F5F6E" w:rsidP="007D669D">
      <w:pPr>
        <w:pStyle w:val="Titolo2"/>
        <w:spacing w:before="0" w:after="0" w:line="240" w:lineRule="auto"/>
        <w:ind w:left="851" w:hanging="851"/>
      </w:pPr>
      <w:r w:rsidRPr="00035F9A">
        <w:t>Spiegazioni sulle co</w:t>
      </w:r>
      <w:r w:rsidR="001A5D91" w:rsidRPr="00035F9A">
        <w:t>lonne (A) e (B) dell'appendice II</w:t>
      </w:r>
      <w:bookmarkEnd w:id="12"/>
    </w:p>
    <w:p w:rsidR="007D669D" w:rsidRDefault="007D669D" w:rsidP="002460E1">
      <w:pPr>
        <w:spacing w:after="0" w:line="240" w:lineRule="auto"/>
        <w:jc w:val="both"/>
        <w:rPr>
          <w:rFonts w:ascii="Times New Roman" w:hAnsi="Times New Roman" w:cs="Times New Roman"/>
          <w:color w:val="222222"/>
          <w:sz w:val="24"/>
          <w:szCs w:val="24"/>
        </w:rPr>
      </w:pPr>
    </w:p>
    <w:p w:rsidR="00BD0A13" w:rsidRDefault="009100C3"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Le colonne </w:t>
      </w:r>
      <w:r w:rsidR="007D669D">
        <w:rPr>
          <w:rFonts w:ascii="Times New Roman" w:hAnsi="Times New Roman" w:cs="Times New Roman"/>
          <w:color w:val="222222"/>
          <w:sz w:val="24"/>
          <w:szCs w:val="24"/>
        </w:rPr>
        <w:t>“</w:t>
      </w:r>
      <w:r>
        <w:rPr>
          <w:rFonts w:ascii="Times New Roman" w:hAnsi="Times New Roman" w:cs="Times New Roman"/>
          <w:color w:val="222222"/>
          <w:sz w:val="24"/>
          <w:szCs w:val="24"/>
        </w:rPr>
        <w:t>ritiri</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A e B dell'</w:t>
      </w:r>
      <w:r w:rsidR="007E297C">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ppendice 2 devono essere utilizzat</w:t>
      </w:r>
      <w:r w:rsidR="007E297C">
        <w:rPr>
          <w:rFonts w:ascii="Times New Roman" w:hAnsi="Times New Roman" w:cs="Times New Roman"/>
          <w:color w:val="222222"/>
          <w:sz w:val="24"/>
          <w:szCs w:val="24"/>
        </w:rPr>
        <w:t>e</w:t>
      </w:r>
      <w:r w:rsidR="004F5F6E" w:rsidRPr="004F5F6E">
        <w:rPr>
          <w:rFonts w:ascii="Times New Roman" w:hAnsi="Times New Roman" w:cs="Times New Roman"/>
          <w:color w:val="222222"/>
          <w:sz w:val="24"/>
          <w:szCs w:val="24"/>
        </w:rPr>
        <w:t xml:space="preserve"> per </w:t>
      </w:r>
      <w:r w:rsidR="007E297C">
        <w:rPr>
          <w:rFonts w:ascii="Times New Roman" w:hAnsi="Times New Roman" w:cs="Times New Roman"/>
          <w:color w:val="222222"/>
          <w:sz w:val="24"/>
          <w:szCs w:val="24"/>
        </w:rPr>
        <w:t xml:space="preserve">gli </w:t>
      </w:r>
      <w:r w:rsidR="004F5F6E" w:rsidRPr="004F5F6E">
        <w:rPr>
          <w:rFonts w:ascii="Times New Roman" w:hAnsi="Times New Roman" w:cs="Times New Roman"/>
          <w:color w:val="222222"/>
          <w:sz w:val="24"/>
          <w:szCs w:val="24"/>
        </w:rPr>
        <w:t>importi ritirati, tenendo presente la distinzione tra ritiro e recupero, come spiegato nel precedente paragrafo 2.</w:t>
      </w:r>
    </w:p>
    <w:p w:rsidR="007D669D" w:rsidRDefault="007D669D" w:rsidP="002460E1">
      <w:pPr>
        <w:spacing w:after="0" w:line="240" w:lineRule="auto"/>
        <w:jc w:val="both"/>
        <w:rPr>
          <w:rFonts w:ascii="Times New Roman" w:hAnsi="Times New Roman" w:cs="Times New Roman"/>
          <w:color w:val="222222"/>
          <w:sz w:val="24"/>
          <w:szCs w:val="24"/>
        </w:rPr>
      </w:pPr>
    </w:p>
    <w:p w:rsidR="001A5D91" w:rsidRDefault="004F5F6E" w:rsidP="007D669D">
      <w:pPr>
        <w:pStyle w:val="Titolo3"/>
        <w:spacing w:before="0" w:line="240" w:lineRule="auto"/>
        <w:ind w:left="851" w:hanging="851"/>
      </w:pPr>
      <w:bookmarkStart w:id="13" w:name="_Toc442953851"/>
      <w:r w:rsidRPr="001A5D91">
        <w:lastRenderedPageBreak/>
        <w:t>Colonna A</w:t>
      </w:r>
      <w:bookmarkEnd w:id="13"/>
    </w:p>
    <w:p w:rsidR="007D669D" w:rsidRDefault="007D669D" w:rsidP="002460E1">
      <w:pPr>
        <w:spacing w:after="0" w:line="240" w:lineRule="auto"/>
        <w:jc w:val="both"/>
        <w:rPr>
          <w:rFonts w:ascii="Times New Roman" w:hAnsi="Times New Roman" w:cs="Times New Roman"/>
          <w:color w:val="222222"/>
          <w:sz w:val="24"/>
          <w:szCs w:val="24"/>
        </w:rPr>
      </w:pPr>
    </w:p>
    <w:p w:rsidR="00C31B98" w:rsidRDefault="00BD0A13"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La </w:t>
      </w:r>
      <w:r w:rsidR="004F5F6E" w:rsidRPr="004F5F6E">
        <w:rPr>
          <w:rFonts w:ascii="Times New Roman" w:hAnsi="Times New Roman" w:cs="Times New Roman"/>
          <w:color w:val="222222"/>
          <w:sz w:val="24"/>
          <w:szCs w:val="24"/>
        </w:rPr>
        <w:t>Colonna A dell</w:t>
      </w:r>
      <w:r w:rsidR="007D669D">
        <w:rPr>
          <w:rFonts w:ascii="Times New Roman" w:hAnsi="Times New Roman" w:cs="Times New Roman"/>
          <w:color w:val="222222"/>
          <w:sz w:val="24"/>
          <w:szCs w:val="24"/>
        </w:rPr>
        <w:t>’</w:t>
      </w:r>
      <w:r w:rsidR="007E102B">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 xml:space="preserve">ppendice 2 contiene la spesa totale ammissibile ritirata nel corso </w:t>
      </w:r>
      <w:r w:rsidR="00543353">
        <w:rPr>
          <w:rFonts w:ascii="Times New Roman" w:hAnsi="Times New Roman" w:cs="Times New Roman"/>
          <w:color w:val="222222"/>
          <w:sz w:val="24"/>
          <w:szCs w:val="24"/>
        </w:rPr>
        <w:t xml:space="preserve">dell’anno </w:t>
      </w:r>
      <w:r w:rsidR="00543353" w:rsidRPr="0006570F">
        <w:rPr>
          <w:rFonts w:ascii="Times New Roman" w:hAnsi="Times New Roman" w:cs="Times New Roman"/>
          <w:color w:val="222222"/>
          <w:sz w:val="24"/>
          <w:szCs w:val="24"/>
        </w:rPr>
        <w:t>contabile</w:t>
      </w:r>
      <w:r w:rsidR="004F5F6E" w:rsidRPr="0006570F">
        <w:rPr>
          <w:rFonts w:ascii="Times New Roman" w:hAnsi="Times New Roman" w:cs="Times New Roman"/>
          <w:color w:val="222222"/>
          <w:sz w:val="24"/>
          <w:szCs w:val="24"/>
        </w:rPr>
        <w:t xml:space="preserve"> </w:t>
      </w:r>
      <w:r w:rsidR="001A5A1E" w:rsidRPr="001858E9">
        <w:rPr>
          <w:rFonts w:ascii="Times New Roman" w:hAnsi="Times New Roman" w:cs="Times New Roman"/>
          <w:color w:val="222222"/>
          <w:sz w:val="24"/>
          <w:szCs w:val="24"/>
        </w:rPr>
        <w:t>in una domanda di pagamento intermedio</w:t>
      </w:r>
      <w:r w:rsidR="004F5F6E" w:rsidRPr="004F5F6E">
        <w:rPr>
          <w:rFonts w:ascii="Times New Roman" w:hAnsi="Times New Roman" w:cs="Times New Roman"/>
          <w:color w:val="222222"/>
          <w:sz w:val="24"/>
          <w:szCs w:val="24"/>
        </w:rPr>
        <w:t xml:space="preserve">. </w:t>
      </w:r>
      <w:r w:rsidR="004F5F6E" w:rsidRPr="007E102B">
        <w:rPr>
          <w:rFonts w:ascii="Times New Roman" w:hAnsi="Times New Roman" w:cs="Times New Roman"/>
          <w:b/>
          <w:color w:val="222222"/>
          <w:sz w:val="24"/>
          <w:szCs w:val="24"/>
        </w:rPr>
        <w:t xml:space="preserve">Un importo </w:t>
      </w:r>
      <w:r w:rsidR="001A5A1E" w:rsidRPr="001858E9">
        <w:rPr>
          <w:rFonts w:ascii="Times New Roman" w:hAnsi="Times New Roman" w:cs="Times New Roman"/>
          <w:b/>
          <w:color w:val="222222"/>
          <w:sz w:val="24"/>
          <w:szCs w:val="24"/>
        </w:rPr>
        <w:t>dedotto</w:t>
      </w:r>
      <w:r w:rsidR="001A5A1E" w:rsidRPr="0006570F">
        <w:rPr>
          <w:rFonts w:ascii="Times New Roman" w:hAnsi="Times New Roman" w:cs="Times New Roman"/>
          <w:b/>
          <w:color w:val="222222"/>
          <w:sz w:val="24"/>
          <w:szCs w:val="24"/>
        </w:rPr>
        <w:t xml:space="preserve"> </w:t>
      </w:r>
      <w:r w:rsidR="009100C3" w:rsidRPr="0006570F">
        <w:rPr>
          <w:rFonts w:ascii="Times New Roman" w:hAnsi="Times New Roman" w:cs="Times New Roman"/>
          <w:b/>
          <w:color w:val="222222"/>
          <w:sz w:val="24"/>
          <w:szCs w:val="24"/>
        </w:rPr>
        <w:t>a livello dell’AdC</w:t>
      </w:r>
      <w:r w:rsidR="004F5F6E" w:rsidRPr="0006570F">
        <w:rPr>
          <w:rFonts w:ascii="Times New Roman" w:hAnsi="Times New Roman" w:cs="Times New Roman"/>
          <w:b/>
          <w:color w:val="222222"/>
          <w:sz w:val="24"/>
          <w:szCs w:val="24"/>
        </w:rPr>
        <w:t xml:space="preserve"> dopo la presentazione della domanda di pagamento finale</w:t>
      </w:r>
      <w:r w:rsidR="004F5F6E" w:rsidRPr="007E102B">
        <w:rPr>
          <w:rFonts w:ascii="Times New Roman" w:hAnsi="Times New Roman" w:cs="Times New Roman"/>
          <w:b/>
          <w:color w:val="222222"/>
          <w:sz w:val="24"/>
          <w:szCs w:val="24"/>
        </w:rPr>
        <w:t xml:space="preserve"> e prima della presentazione dei conti alla Commis</w:t>
      </w:r>
      <w:r w:rsidR="00690B23" w:rsidRPr="007E102B">
        <w:rPr>
          <w:rFonts w:ascii="Times New Roman" w:hAnsi="Times New Roman" w:cs="Times New Roman"/>
          <w:b/>
          <w:color w:val="222222"/>
          <w:sz w:val="24"/>
          <w:szCs w:val="24"/>
        </w:rPr>
        <w:t>sione non deve essere riportato</w:t>
      </w:r>
      <w:r w:rsidR="004F5F6E" w:rsidRPr="007E102B">
        <w:rPr>
          <w:rFonts w:ascii="Times New Roman" w:hAnsi="Times New Roman" w:cs="Times New Roman"/>
          <w:b/>
          <w:color w:val="222222"/>
          <w:sz w:val="24"/>
          <w:szCs w:val="24"/>
        </w:rPr>
        <w:t xml:space="preserve"> in Appendice 2</w:t>
      </w:r>
      <w:r w:rsidR="004F5F6E" w:rsidRPr="004F5F6E">
        <w:rPr>
          <w:rFonts w:ascii="Times New Roman" w:hAnsi="Times New Roman" w:cs="Times New Roman"/>
          <w:color w:val="222222"/>
          <w:sz w:val="24"/>
          <w:szCs w:val="24"/>
        </w:rPr>
        <w:t xml:space="preserve"> ma </w:t>
      </w:r>
      <w:r w:rsidR="00690B23">
        <w:rPr>
          <w:rFonts w:ascii="Times New Roman" w:hAnsi="Times New Roman" w:cs="Times New Roman"/>
          <w:color w:val="222222"/>
          <w:sz w:val="24"/>
          <w:szCs w:val="24"/>
        </w:rPr>
        <w:t>va data spiegazione</w:t>
      </w:r>
      <w:r w:rsidR="004F5F6E" w:rsidRPr="004F5F6E">
        <w:rPr>
          <w:rFonts w:ascii="Times New Roman" w:hAnsi="Times New Roman" w:cs="Times New Roman"/>
          <w:color w:val="222222"/>
          <w:sz w:val="24"/>
          <w:szCs w:val="24"/>
        </w:rPr>
        <w:t xml:space="preserve"> sulle differenze da fornire nella colonna commenti dell</w:t>
      </w:r>
      <w:r w:rsidR="007D669D">
        <w:rPr>
          <w:rFonts w:ascii="Times New Roman" w:hAnsi="Times New Roman" w:cs="Times New Roman"/>
          <w:color w:val="222222"/>
          <w:sz w:val="24"/>
          <w:szCs w:val="24"/>
        </w:rPr>
        <w:t>’</w:t>
      </w:r>
      <w:r w:rsidR="007E102B">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ppendice 8 (l</w:t>
      </w:r>
      <w:r w:rsidR="007D669D">
        <w:rPr>
          <w:rFonts w:ascii="Times New Roman" w:hAnsi="Times New Roman" w:cs="Times New Roman"/>
          <w:color w:val="222222"/>
          <w:sz w:val="24"/>
          <w:szCs w:val="24"/>
        </w:rPr>
        <w:t>’</w:t>
      </w:r>
      <w:r w:rsidR="007E102B">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ppendice sulla conciliazione della spesa)</w:t>
      </w:r>
      <w:r w:rsidR="00F05A3A">
        <w:rPr>
          <w:rStyle w:val="Rimandonotaapidipagina"/>
          <w:rFonts w:ascii="Times New Roman" w:hAnsi="Times New Roman" w:cs="Times New Roman"/>
          <w:color w:val="222222"/>
          <w:sz w:val="24"/>
          <w:szCs w:val="24"/>
        </w:rPr>
        <w:footnoteReference w:id="3"/>
      </w:r>
      <w:r w:rsidR="004F5F6E" w:rsidRPr="004F5F6E">
        <w:rPr>
          <w:rFonts w:ascii="Times New Roman" w:hAnsi="Times New Roman" w:cs="Times New Roman"/>
          <w:color w:val="222222"/>
          <w:sz w:val="24"/>
          <w:szCs w:val="24"/>
        </w:rPr>
        <w:t>.</w:t>
      </w:r>
    </w:p>
    <w:p w:rsidR="007D669D" w:rsidRDefault="007D669D" w:rsidP="002460E1">
      <w:pPr>
        <w:spacing w:after="0" w:line="240" w:lineRule="auto"/>
        <w:jc w:val="both"/>
        <w:rPr>
          <w:rFonts w:ascii="Times New Roman" w:hAnsi="Times New Roman" w:cs="Times New Roman"/>
          <w:color w:val="222222"/>
          <w:sz w:val="24"/>
          <w:szCs w:val="24"/>
        </w:rPr>
      </w:pPr>
    </w:p>
    <w:p w:rsidR="00E611AD" w:rsidRDefault="004F5F6E" w:rsidP="007D669D">
      <w:pPr>
        <w:pStyle w:val="Titolo3"/>
        <w:spacing w:before="0" w:line="240" w:lineRule="auto"/>
        <w:ind w:left="851" w:hanging="851"/>
      </w:pPr>
      <w:bookmarkStart w:id="14" w:name="_Toc442953852"/>
      <w:r w:rsidRPr="00E611AD">
        <w:t>Colonna B</w:t>
      </w:r>
      <w:bookmarkEnd w:id="14"/>
    </w:p>
    <w:p w:rsidR="007D669D" w:rsidRDefault="007D669D" w:rsidP="002460E1">
      <w:pPr>
        <w:spacing w:after="0" w:line="240" w:lineRule="auto"/>
        <w:jc w:val="both"/>
        <w:rPr>
          <w:rFonts w:ascii="Times New Roman" w:hAnsi="Times New Roman" w:cs="Times New Roman"/>
          <w:color w:val="222222"/>
          <w:sz w:val="24"/>
          <w:szCs w:val="24"/>
        </w:rPr>
      </w:pPr>
    </w:p>
    <w:p w:rsidR="0094059C" w:rsidRDefault="00327C1E" w:rsidP="002460E1">
      <w:pPr>
        <w:spacing w:after="0" w:line="240" w:lineRule="auto"/>
        <w:jc w:val="both"/>
        <w:rPr>
          <w:rFonts w:ascii="Times New Roman" w:hAnsi="Times New Roman" w:cs="Times New Roman"/>
          <w:color w:val="222222"/>
          <w:sz w:val="24"/>
          <w:szCs w:val="24"/>
        </w:rPr>
      </w:pPr>
      <w:r w:rsidRPr="00327C1E">
        <w:rPr>
          <w:rFonts w:ascii="Times New Roman" w:hAnsi="Times New Roman" w:cs="Times New Roman"/>
          <w:color w:val="222222"/>
          <w:sz w:val="24"/>
          <w:szCs w:val="24"/>
        </w:rPr>
        <w:t xml:space="preserve">La </w:t>
      </w:r>
      <w:r>
        <w:rPr>
          <w:rFonts w:ascii="Times New Roman" w:hAnsi="Times New Roman" w:cs="Times New Roman"/>
          <w:color w:val="222222"/>
          <w:sz w:val="24"/>
          <w:szCs w:val="24"/>
        </w:rPr>
        <w:t>cifra</w:t>
      </w:r>
      <w:r w:rsidRPr="00327C1E">
        <w:rPr>
          <w:rFonts w:ascii="Times New Roman" w:hAnsi="Times New Roman" w:cs="Times New Roman"/>
          <w:color w:val="222222"/>
          <w:sz w:val="24"/>
          <w:szCs w:val="24"/>
        </w:rPr>
        <w:t xml:space="preserve"> nella colonna B dell</w:t>
      </w:r>
      <w:r w:rsidR="007D669D">
        <w:rPr>
          <w:rFonts w:ascii="Times New Roman" w:hAnsi="Times New Roman" w:cs="Times New Roman"/>
          <w:color w:val="222222"/>
          <w:sz w:val="24"/>
          <w:szCs w:val="24"/>
        </w:rPr>
        <w:t>’</w:t>
      </w:r>
      <w:r>
        <w:rPr>
          <w:rFonts w:ascii="Times New Roman" w:hAnsi="Times New Roman" w:cs="Times New Roman"/>
          <w:color w:val="222222"/>
          <w:sz w:val="24"/>
          <w:szCs w:val="24"/>
        </w:rPr>
        <w:t>A</w:t>
      </w:r>
      <w:r w:rsidRPr="00327C1E">
        <w:rPr>
          <w:rFonts w:ascii="Times New Roman" w:hAnsi="Times New Roman" w:cs="Times New Roman"/>
          <w:color w:val="222222"/>
          <w:sz w:val="24"/>
          <w:szCs w:val="24"/>
        </w:rPr>
        <w:t xml:space="preserve">ppendice 2 è la spesa </w:t>
      </w:r>
      <w:r>
        <w:rPr>
          <w:rFonts w:ascii="Times New Roman" w:hAnsi="Times New Roman" w:cs="Times New Roman"/>
          <w:color w:val="222222"/>
          <w:sz w:val="24"/>
          <w:szCs w:val="24"/>
        </w:rPr>
        <w:t>pubblica</w:t>
      </w:r>
      <w:r w:rsidRPr="00327C1E">
        <w:rPr>
          <w:rFonts w:ascii="Times New Roman" w:hAnsi="Times New Roman" w:cs="Times New Roman"/>
          <w:color w:val="222222"/>
          <w:sz w:val="24"/>
          <w:szCs w:val="24"/>
        </w:rPr>
        <w:t xml:space="preserve"> effettiva corrispondente all'importo totale ammissibile di spesa </w:t>
      </w:r>
      <w:r w:rsidR="0094059C">
        <w:rPr>
          <w:rFonts w:ascii="Times New Roman" w:hAnsi="Times New Roman" w:cs="Times New Roman"/>
          <w:color w:val="222222"/>
          <w:sz w:val="24"/>
          <w:szCs w:val="24"/>
        </w:rPr>
        <w:t>(come definita</w:t>
      </w:r>
      <w:r w:rsidR="004F5F6E" w:rsidRPr="004F5F6E">
        <w:rPr>
          <w:rFonts w:ascii="Times New Roman" w:hAnsi="Times New Roman" w:cs="Times New Roman"/>
          <w:color w:val="222222"/>
          <w:sz w:val="24"/>
          <w:szCs w:val="24"/>
        </w:rPr>
        <w:t xml:space="preserve"> all</w:t>
      </w:r>
      <w:r w:rsidR="007D669D">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rt</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2 (15) del </w:t>
      </w:r>
      <w:r w:rsidR="00B275F4">
        <w:rPr>
          <w:rFonts w:ascii="Times New Roman" w:hAnsi="Times New Roman" w:cs="Times New Roman"/>
          <w:color w:val="222222"/>
          <w:sz w:val="24"/>
          <w:szCs w:val="24"/>
        </w:rPr>
        <w:t>RDC</w:t>
      </w:r>
      <w:r w:rsidR="004F5F6E" w:rsidRPr="004F5F6E">
        <w:rPr>
          <w:rFonts w:ascii="Times New Roman" w:hAnsi="Times New Roman" w:cs="Times New Roman"/>
          <w:color w:val="222222"/>
          <w:sz w:val="24"/>
          <w:szCs w:val="24"/>
        </w:rPr>
        <w:t xml:space="preserve">). In alcuni casi </w:t>
      </w:r>
      <w:r w:rsidR="004F5F6E" w:rsidRPr="00327C1E">
        <w:rPr>
          <w:rFonts w:ascii="Times New Roman" w:hAnsi="Times New Roman" w:cs="Times New Roman"/>
          <w:color w:val="222222"/>
          <w:sz w:val="24"/>
          <w:szCs w:val="24"/>
        </w:rPr>
        <w:t>(</w:t>
      </w:r>
      <w:r w:rsidR="0006570F" w:rsidRPr="00327C1E">
        <w:t xml:space="preserve">ad </w:t>
      </w:r>
      <w:r w:rsidR="0006570F" w:rsidRPr="00327C1E">
        <w:rPr>
          <w:rFonts w:ascii="Times New Roman" w:hAnsi="Times New Roman" w:cs="Times New Roman"/>
          <w:color w:val="222222"/>
          <w:sz w:val="24"/>
          <w:szCs w:val="24"/>
        </w:rPr>
        <w:t>es. programma basato solo sulla spesa pubblica</w:t>
      </w:r>
      <w:r w:rsidR="004F5F6E" w:rsidRPr="00327C1E">
        <w:rPr>
          <w:rFonts w:ascii="Times New Roman" w:hAnsi="Times New Roman" w:cs="Times New Roman"/>
          <w:color w:val="222222"/>
          <w:sz w:val="24"/>
          <w:szCs w:val="24"/>
        </w:rPr>
        <w:t>), l</w:t>
      </w:r>
      <w:r w:rsidR="007D669D">
        <w:rPr>
          <w:rFonts w:ascii="Times New Roman" w:hAnsi="Times New Roman" w:cs="Times New Roman"/>
          <w:color w:val="222222"/>
          <w:sz w:val="24"/>
          <w:szCs w:val="24"/>
        </w:rPr>
        <w:t>’</w:t>
      </w:r>
      <w:r w:rsidR="004F5F6E" w:rsidRPr="00327C1E">
        <w:rPr>
          <w:rFonts w:ascii="Times New Roman" w:hAnsi="Times New Roman" w:cs="Times New Roman"/>
          <w:color w:val="222222"/>
          <w:sz w:val="24"/>
          <w:szCs w:val="24"/>
        </w:rPr>
        <w:t>importo totale ammissibile può derivare dalla</w:t>
      </w:r>
      <w:r w:rsidR="0006570F" w:rsidRPr="00327C1E">
        <w:rPr>
          <w:rFonts w:ascii="Times New Roman" w:hAnsi="Times New Roman" w:cs="Times New Roman"/>
          <w:color w:val="222222"/>
          <w:sz w:val="24"/>
          <w:szCs w:val="24"/>
        </w:rPr>
        <w:t xml:space="preserve"> sola</w:t>
      </w:r>
      <w:r w:rsidR="004F5F6E" w:rsidRPr="00327C1E">
        <w:rPr>
          <w:rFonts w:ascii="Times New Roman" w:hAnsi="Times New Roman" w:cs="Times New Roman"/>
          <w:color w:val="222222"/>
          <w:sz w:val="24"/>
          <w:szCs w:val="24"/>
        </w:rPr>
        <w:t xml:space="preserve"> spesa pubblica, nel qual caso l'importo totale ammissibile è pari alla spesa pubblica.</w:t>
      </w: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94059C" w:rsidRPr="0094059C" w:rsidRDefault="004F5F6E" w:rsidP="007D669D">
      <w:pPr>
        <w:pStyle w:val="Titolo2"/>
        <w:spacing w:before="0" w:after="0" w:line="240" w:lineRule="auto"/>
        <w:ind w:left="851" w:hanging="851"/>
      </w:pPr>
      <w:bookmarkStart w:id="15" w:name="_Toc442953853"/>
      <w:r w:rsidRPr="0094059C">
        <w:t>Spiegazioni sulle colonne (C) e (D) dell'</w:t>
      </w:r>
      <w:r w:rsidR="000B10A1">
        <w:t>A</w:t>
      </w:r>
      <w:r w:rsidRPr="0094059C">
        <w:t>ppendice 2</w:t>
      </w:r>
      <w:bookmarkEnd w:id="15"/>
    </w:p>
    <w:p w:rsidR="007D669D" w:rsidRDefault="007D669D" w:rsidP="002460E1">
      <w:pPr>
        <w:spacing w:after="0" w:line="240" w:lineRule="auto"/>
        <w:jc w:val="both"/>
        <w:rPr>
          <w:rFonts w:ascii="Times New Roman" w:hAnsi="Times New Roman" w:cs="Times New Roman"/>
          <w:color w:val="222222"/>
          <w:sz w:val="24"/>
          <w:szCs w:val="24"/>
        </w:rPr>
      </w:pPr>
    </w:p>
    <w:p w:rsidR="00E74F31"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La colonna </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recuperi</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deve essere utilizzata per gli importi recuperati </w:t>
      </w:r>
      <w:r w:rsidR="00B275F4">
        <w:rPr>
          <w:rFonts w:ascii="Times New Roman" w:hAnsi="Times New Roman" w:cs="Times New Roman"/>
          <w:color w:val="222222"/>
          <w:sz w:val="24"/>
          <w:szCs w:val="24"/>
        </w:rPr>
        <w:t>durante l’anno contabile</w:t>
      </w:r>
      <w:r w:rsidRPr="004F5F6E">
        <w:rPr>
          <w:rFonts w:ascii="Times New Roman" w:hAnsi="Times New Roman" w:cs="Times New Roman"/>
          <w:color w:val="222222"/>
          <w:sz w:val="24"/>
          <w:szCs w:val="24"/>
        </w:rPr>
        <w:t xml:space="preserve">, tenendo </w:t>
      </w:r>
      <w:r w:rsidR="00B275F4">
        <w:rPr>
          <w:rFonts w:ascii="Times New Roman" w:hAnsi="Times New Roman" w:cs="Times New Roman"/>
          <w:color w:val="222222"/>
          <w:sz w:val="24"/>
          <w:szCs w:val="24"/>
        </w:rPr>
        <w:t>in considerazione</w:t>
      </w:r>
      <w:r w:rsidRPr="004F5F6E">
        <w:rPr>
          <w:rFonts w:ascii="Times New Roman" w:hAnsi="Times New Roman" w:cs="Times New Roman"/>
          <w:color w:val="222222"/>
          <w:sz w:val="24"/>
          <w:szCs w:val="24"/>
        </w:rPr>
        <w:t xml:space="preserve"> la distinzione tra ritiro e recupero, come spiegato nel precedente paragrafo 2.</w:t>
      </w:r>
      <w:r w:rsidR="00E74F31">
        <w:rPr>
          <w:rFonts w:ascii="Times New Roman" w:hAnsi="Times New Roman" w:cs="Times New Roman"/>
          <w:color w:val="222222"/>
          <w:sz w:val="24"/>
          <w:szCs w:val="24"/>
        </w:rPr>
        <w:t xml:space="preserve"> </w:t>
      </w:r>
    </w:p>
    <w:p w:rsidR="007D669D" w:rsidRDefault="007D669D" w:rsidP="002460E1">
      <w:pPr>
        <w:spacing w:after="0" w:line="240" w:lineRule="auto"/>
        <w:jc w:val="both"/>
        <w:rPr>
          <w:rFonts w:ascii="Times New Roman" w:hAnsi="Times New Roman" w:cs="Times New Roman"/>
          <w:color w:val="222222"/>
          <w:sz w:val="24"/>
          <w:szCs w:val="24"/>
        </w:rPr>
      </w:pPr>
    </w:p>
    <w:p w:rsidR="00E74F31" w:rsidRPr="00E74F31" w:rsidRDefault="004F5F6E" w:rsidP="007D669D">
      <w:pPr>
        <w:pStyle w:val="Titolo3"/>
        <w:spacing w:before="0" w:line="240" w:lineRule="auto"/>
        <w:ind w:left="851" w:hanging="851"/>
      </w:pPr>
      <w:bookmarkStart w:id="16" w:name="_Toc442953854"/>
      <w:r w:rsidRPr="00E74F31">
        <w:t>Colonna C</w:t>
      </w:r>
      <w:bookmarkEnd w:id="16"/>
    </w:p>
    <w:p w:rsidR="007D669D" w:rsidRDefault="007D669D" w:rsidP="007D669D">
      <w:pPr>
        <w:spacing w:after="0" w:line="240" w:lineRule="auto"/>
        <w:ind w:left="851" w:hanging="851"/>
        <w:jc w:val="both"/>
        <w:rPr>
          <w:rFonts w:ascii="Times New Roman" w:hAnsi="Times New Roman" w:cs="Times New Roman"/>
          <w:color w:val="222222"/>
          <w:sz w:val="24"/>
          <w:szCs w:val="24"/>
        </w:rPr>
      </w:pPr>
    </w:p>
    <w:p w:rsidR="000B10A1" w:rsidRDefault="00802A85" w:rsidP="007D669D">
      <w:pPr>
        <w:spacing w:after="0" w:line="240" w:lineRule="auto"/>
        <w:jc w:val="both"/>
        <w:rPr>
          <w:rFonts w:ascii="Times New Roman" w:hAnsi="Times New Roman" w:cs="Times New Roman"/>
          <w:color w:val="222222"/>
          <w:sz w:val="24"/>
          <w:szCs w:val="24"/>
        </w:rPr>
      </w:pPr>
      <w:r w:rsidRPr="000B0A15">
        <w:rPr>
          <w:rFonts w:ascii="Times New Roman" w:hAnsi="Times New Roman" w:cs="Times New Roman"/>
          <w:color w:val="222222"/>
          <w:sz w:val="24"/>
          <w:szCs w:val="24"/>
        </w:rPr>
        <w:t>La c</w:t>
      </w:r>
      <w:r w:rsidR="004F5F6E" w:rsidRPr="000B0A15">
        <w:rPr>
          <w:rFonts w:ascii="Times New Roman" w:hAnsi="Times New Roman" w:cs="Times New Roman"/>
          <w:color w:val="222222"/>
          <w:sz w:val="24"/>
          <w:szCs w:val="24"/>
        </w:rPr>
        <w:t>olonna C conti</w:t>
      </w:r>
      <w:r w:rsidRPr="000B0A15">
        <w:rPr>
          <w:rFonts w:ascii="Times New Roman" w:hAnsi="Times New Roman" w:cs="Times New Roman"/>
          <w:color w:val="222222"/>
          <w:sz w:val="24"/>
          <w:szCs w:val="24"/>
        </w:rPr>
        <w:t xml:space="preserve">ene la spesa totale </w:t>
      </w:r>
      <w:r w:rsidRPr="00327C1E">
        <w:rPr>
          <w:rFonts w:ascii="Times New Roman" w:hAnsi="Times New Roman" w:cs="Times New Roman"/>
          <w:color w:val="222222"/>
          <w:sz w:val="24"/>
          <w:szCs w:val="24"/>
        </w:rPr>
        <w:t>ammissibile</w:t>
      </w:r>
      <w:r w:rsidR="0006570F" w:rsidRPr="00327C1E">
        <w:rPr>
          <w:rFonts w:ascii="Times New Roman" w:hAnsi="Times New Roman" w:cs="Times New Roman"/>
          <w:color w:val="222222"/>
          <w:sz w:val="24"/>
          <w:szCs w:val="24"/>
        </w:rPr>
        <w:t xml:space="preserve"> dedotta </w:t>
      </w:r>
      <w:r w:rsidR="00252EB3" w:rsidRPr="00327C1E">
        <w:rPr>
          <w:rFonts w:ascii="Times New Roman" w:hAnsi="Times New Roman" w:cs="Times New Roman"/>
          <w:color w:val="222222"/>
          <w:sz w:val="24"/>
          <w:szCs w:val="24"/>
        </w:rPr>
        <w:t>a seguito</w:t>
      </w:r>
      <w:r w:rsidR="0006570F" w:rsidRPr="00327C1E">
        <w:rPr>
          <w:rFonts w:ascii="Times New Roman" w:hAnsi="Times New Roman" w:cs="Times New Roman"/>
          <w:color w:val="222222"/>
          <w:sz w:val="24"/>
          <w:szCs w:val="24"/>
        </w:rPr>
        <w:t xml:space="preserve"> dei recuperi</w:t>
      </w:r>
      <w:r w:rsidR="001A5A1E" w:rsidRPr="00327C1E">
        <w:rPr>
          <w:rFonts w:ascii="Times New Roman" w:hAnsi="Times New Roman" w:cs="Times New Roman"/>
          <w:color w:val="222222"/>
          <w:sz w:val="24"/>
          <w:szCs w:val="24"/>
        </w:rPr>
        <w:t xml:space="preserve">, </w:t>
      </w:r>
      <w:r w:rsidR="004F5F6E" w:rsidRPr="00327C1E">
        <w:rPr>
          <w:rFonts w:ascii="Times New Roman" w:hAnsi="Times New Roman" w:cs="Times New Roman"/>
          <w:color w:val="222222"/>
          <w:sz w:val="24"/>
          <w:szCs w:val="24"/>
        </w:rPr>
        <w:t>che</w:t>
      </w:r>
      <w:r w:rsidR="004F5F6E" w:rsidRPr="000B0A15">
        <w:rPr>
          <w:rFonts w:ascii="Times New Roman" w:hAnsi="Times New Roman" w:cs="Times New Roman"/>
          <w:color w:val="222222"/>
          <w:sz w:val="24"/>
          <w:szCs w:val="24"/>
        </w:rPr>
        <w:t xml:space="preserve"> corrisponde agli importi irregolari </w:t>
      </w:r>
      <w:r w:rsidRPr="000B0A15">
        <w:rPr>
          <w:rFonts w:ascii="Times New Roman" w:hAnsi="Times New Roman" w:cs="Times New Roman"/>
          <w:color w:val="222222"/>
          <w:sz w:val="24"/>
          <w:szCs w:val="24"/>
        </w:rPr>
        <w:t>rilevati</w:t>
      </w:r>
      <w:r w:rsidR="004F5F6E" w:rsidRPr="000B0A15">
        <w:rPr>
          <w:rFonts w:ascii="Times New Roman" w:hAnsi="Times New Roman" w:cs="Times New Roman"/>
          <w:color w:val="222222"/>
          <w:sz w:val="24"/>
          <w:szCs w:val="24"/>
        </w:rPr>
        <w:t xml:space="preserve"> e recuperat</w:t>
      </w:r>
      <w:r w:rsidRPr="000B0A15">
        <w:rPr>
          <w:rFonts w:ascii="Times New Roman" w:hAnsi="Times New Roman" w:cs="Times New Roman"/>
          <w:color w:val="222222"/>
          <w:sz w:val="24"/>
          <w:szCs w:val="24"/>
        </w:rPr>
        <w:t>i</w:t>
      </w:r>
      <w:r w:rsidR="004F5F6E" w:rsidRPr="000B0A15">
        <w:rPr>
          <w:rFonts w:ascii="Times New Roman" w:hAnsi="Times New Roman" w:cs="Times New Roman"/>
          <w:color w:val="222222"/>
          <w:sz w:val="24"/>
          <w:szCs w:val="24"/>
        </w:rPr>
        <w:t xml:space="preserve"> nel corso </w:t>
      </w:r>
      <w:r w:rsidRPr="000B0A15">
        <w:rPr>
          <w:rFonts w:ascii="Times New Roman" w:hAnsi="Times New Roman" w:cs="Times New Roman"/>
          <w:color w:val="222222"/>
          <w:sz w:val="24"/>
          <w:szCs w:val="24"/>
        </w:rPr>
        <w:t xml:space="preserve">dell’anno contabile </w:t>
      </w:r>
      <w:r w:rsidR="004F5F6E" w:rsidRPr="000B0A15">
        <w:rPr>
          <w:rFonts w:ascii="Times New Roman" w:hAnsi="Times New Roman" w:cs="Times New Roman"/>
          <w:color w:val="222222"/>
          <w:sz w:val="24"/>
          <w:szCs w:val="24"/>
        </w:rPr>
        <w:t>Si tratta di un dato cumulativo per un determinato anno contabile.</w:t>
      </w:r>
    </w:p>
    <w:p w:rsidR="007D669D" w:rsidRDefault="007D669D" w:rsidP="007D669D">
      <w:pPr>
        <w:spacing w:after="0" w:line="240" w:lineRule="auto"/>
        <w:ind w:left="851" w:hanging="851"/>
        <w:jc w:val="both"/>
        <w:rPr>
          <w:rFonts w:ascii="Times New Roman" w:hAnsi="Times New Roman" w:cs="Times New Roman"/>
          <w:color w:val="222222"/>
          <w:sz w:val="24"/>
          <w:szCs w:val="24"/>
        </w:rPr>
      </w:pPr>
    </w:p>
    <w:p w:rsidR="007D669D" w:rsidRDefault="007D669D" w:rsidP="007D669D">
      <w:pPr>
        <w:spacing w:after="0" w:line="240" w:lineRule="auto"/>
        <w:ind w:left="851" w:hanging="851"/>
        <w:jc w:val="both"/>
        <w:rPr>
          <w:rFonts w:ascii="Times New Roman" w:hAnsi="Times New Roman" w:cs="Times New Roman"/>
          <w:color w:val="222222"/>
          <w:sz w:val="24"/>
          <w:szCs w:val="24"/>
        </w:rPr>
      </w:pPr>
    </w:p>
    <w:p w:rsidR="007D669D" w:rsidRPr="000B0A15" w:rsidRDefault="007D669D" w:rsidP="007D669D">
      <w:pPr>
        <w:spacing w:after="0" w:line="240" w:lineRule="auto"/>
        <w:ind w:left="851" w:hanging="851"/>
        <w:jc w:val="both"/>
        <w:rPr>
          <w:rFonts w:ascii="Times New Roman" w:hAnsi="Times New Roman" w:cs="Times New Roman"/>
          <w:color w:val="222222"/>
          <w:sz w:val="24"/>
          <w:szCs w:val="24"/>
        </w:rPr>
      </w:pPr>
    </w:p>
    <w:p w:rsidR="00802A85" w:rsidRPr="00802A85" w:rsidRDefault="004F5F6E" w:rsidP="007D669D">
      <w:pPr>
        <w:pStyle w:val="Titolo3"/>
        <w:spacing w:before="0" w:line="240" w:lineRule="auto"/>
        <w:ind w:left="851" w:hanging="851"/>
      </w:pPr>
      <w:bookmarkStart w:id="17" w:name="_Toc442953855"/>
      <w:r w:rsidRPr="00802A85">
        <w:t>Colonna D</w:t>
      </w:r>
      <w:bookmarkEnd w:id="17"/>
    </w:p>
    <w:p w:rsidR="007D669D" w:rsidRDefault="007D669D" w:rsidP="002460E1">
      <w:pPr>
        <w:spacing w:after="0" w:line="240" w:lineRule="auto"/>
        <w:ind w:left="851"/>
        <w:jc w:val="both"/>
        <w:rPr>
          <w:rFonts w:ascii="Times New Roman" w:hAnsi="Times New Roman" w:cs="Times New Roman"/>
          <w:color w:val="222222"/>
          <w:sz w:val="24"/>
          <w:szCs w:val="24"/>
        </w:rPr>
      </w:pPr>
    </w:p>
    <w:p w:rsidR="0016540E" w:rsidRDefault="0016540E" w:rsidP="007D669D">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La </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corrispondente spesa pubblica</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w:t>
      </w:r>
      <w:r>
        <w:rPr>
          <w:rFonts w:ascii="Times New Roman" w:hAnsi="Times New Roman" w:cs="Times New Roman"/>
          <w:color w:val="222222"/>
          <w:sz w:val="24"/>
          <w:szCs w:val="24"/>
        </w:rPr>
        <w:t xml:space="preserve">si riferisce </w:t>
      </w:r>
      <w:r w:rsidR="000B10A1" w:rsidRPr="00964E01">
        <w:rPr>
          <w:rFonts w:ascii="Times New Roman" w:hAnsi="Times New Roman" w:cs="Times New Roman"/>
          <w:color w:val="222222"/>
          <w:sz w:val="24"/>
          <w:szCs w:val="24"/>
        </w:rPr>
        <w:t>all’importo</w:t>
      </w:r>
      <w:r w:rsidR="004F5F6E" w:rsidRPr="00964E01">
        <w:rPr>
          <w:rFonts w:ascii="Times New Roman" w:hAnsi="Times New Roman" w:cs="Times New Roman"/>
          <w:color w:val="222222"/>
          <w:sz w:val="24"/>
          <w:szCs w:val="24"/>
        </w:rPr>
        <w:t xml:space="preserve"> </w:t>
      </w:r>
      <w:r w:rsidR="001A5A1E" w:rsidRPr="001858E9">
        <w:rPr>
          <w:rFonts w:ascii="Times New Roman" w:hAnsi="Times New Roman" w:cs="Times New Roman"/>
          <w:color w:val="222222"/>
          <w:sz w:val="24"/>
          <w:szCs w:val="24"/>
        </w:rPr>
        <w:t>totale</w:t>
      </w:r>
      <w:r w:rsidR="001A5A1E" w:rsidRPr="00964E01">
        <w:rPr>
          <w:rFonts w:ascii="Times New Roman" w:hAnsi="Times New Roman" w:cs="Times New Roman"/>
          <w:color w:val="222222"/>
          <w:sz w:val="24"/>
          <w:szCs w:val="24"/>
        </w:rPr>
        <w:t xml:space="preserve"> </w:t>
      </w:r>
      <w:r w:rsidR="004F5F6E" w:rsidRPr="00964E01">
        <w:rPr>
          <w:rFonts w:ascii="Times New Roman" w:hAnsi="Times New Roman" w:cs="Times New Roman"/>
          <w:color w:val="222222"/>
          <w:sz w:val="24"/>
          <w:szCs w:val="24"/>
        </w:rPr>
        <w:t xml:space="preserve">di </w:t>
      </w:r>
      <w:r w:rsidR="001A5A1E" w:rsidRPr="001858E9">
        <w:rPr>
          <w:rFonts w:ascii="Times New Roman" w:hAnsi="Times New Roman" w:cs="Times New Roman"/>
          <w:color w:val="222222"/>
          <w:sz w:val="24"/>
          <w:szCs w:val="24"/>
        </w:rPr>
        <w:t>spesa</w:t>
      </w:r>
      <w:r w:rsidR="001A5A1E" w:rsidRPr="00964E01">
        <w:rPr>
          <w:rFonts w:ascii="Times New Roman" w:hAnsi="Times New Roman" w:cs="Times New Roman"/>
          <w:color w:val="222222"/>
          <w:sz w:val="24"/>
          <w:szCs w:val="24"/>
        </w:rPr>
        <w:t xml:space="preserve"> </w:t>
      </w:r>
      <w:r w:rsidR="004F5F6E" w:rsidRPr="00964E01">
        <w:rPr>
          <w:rFonts w:ascii="Times New Roman" w:hAnsi="Times New Roman" w:cs="Times New Roman"/>
          <w:color w:val="222222"/>
          <w:sz w:val="24"/>
          <w:szCs w:val="24"/>
        </w:rPr>
        <w:t>pubblic</w:t>
      </w:r>
      <w:r w:rsidR="001A5A1E" w:rsidRPr="00964E01">
        <w:rPr>
          <w:rFonts w:ascii="Times New Roman" w:hAnsi="Times New Roman" w:cs="Times New Roman"/>
          <w:color w:val="222222"/>
          <w:sz w:val="24"/>
          <w:szCs w:val="24"/>
        </w:rPr>
        <w:t>a</w:t>
      </w:r>
      <w:r w:rsidR="004F5F6E" w:rsidRPr="00964E01">
        <w:rPr>
          <w:rFonts w:ascii="Times New Roman" w:hAnsi="Times New Roman" w:cs="Times New Roman"/>
          <w:color w:val="222222"/>
          <w:sz w:val="24"/>
          <w:szCs w:val="24"/>
        </w:rPr>
        <w:t xml:space="preserve"> (</w:t>
      </w:r>
      <w:r w:rsidR="001A5A1E" w:rsidRPr="001858E9">
        <w:rPr>
          <w:rFonts w:ascii="Times New Roman" w:hAnsi="Times New Roman" w:cs="Times New Roman"/>
          <w:color w:val="222222"/>
          <w:sz w:val="24"/>
          <w:szCs w:val="24"/>
        </w:rPr>
        <w:t>sia</w:t>
      </w:r>
      <w:r w:rsidR="001A5A1E" w:rsidRPr="00964E01">
        <w:rPr>
          <w:rFonts w:ascii="Times New Roman" w:hAnsi="Times New Roman" w:cs="Times New Roman"/>
          <w:color w:val="222222"/>
          <w:sz w:val="24"/>
          <w:szCs w:val="24"/>
        </w:rPr>
        <w:t xml:space="preserve"> </w:t>
      </w:r>
      <w:r w:rsidR="00EE38E5" w:rsidRPr="00964E01">
        <w:rPr>
          <w:rFonts w:ascii="Times New Roman" w:hAnsi="Times New Roman" w:cs="Times New Roman"/>
          <w:color w:val="222222"/>
          <w:sz w:val="24"/>
          <w:szCs w:val="24"/>
        </w:rPr>
        <w:t>comunitaria</w:t>
      </w:r>
      <w:r w:rsidRPr="00964E01">
        <w:rPr>
          <w:rFonts w:ascii="Times New Roman" w:hAnsi="Times New Roman" w:cs="Times New Roman"/>
          <w:color w:val="222222"/>
          <w:sz w:val="24"/>
          <w:szCs w:val="24"/>
        </w:rPr>
        <w:t xml:space="preserve"> </w:t>
      </w:r>
      <w:r w:rsidR="001A5A1E" w:rsidRPr="001858E9">
        <w:rPr>
          <w:rFonts w:ascii="Times New Roman" w:hAnsi="Times New Roman" w:cs="Times New Roman"/>
          <w:color w:val="222222"/>
          <w:sz w:val="24"/>
          <w:szCs w:val="24"/>
        </w:rPr>
        <w:t>ch</w:t>
      </w:r>
      <w:r w:rsidRPr="001858E9">
        <w:rPr>
          <w:rFonts w:ascii="Times New Roman" w:hAnsi="Times New Roman" w:cs="Times New Roman"/>
          <w:color w:val="222222"/>
          <w:sz w:val="24"/>
          <w:szCs w:val="24"/>
        </w:rPr>
        <w:t>e</w:t>
      </w:r>
      <w:r w:rsidR="00EE38E5" w:rsidRPr="00964E01">
        <w:rPr>
          <w:rFonts w:ascii="Times New Roman" w:hAnsi="Times New Roman" w:cs="Times New Roman"/>
          <w:color w:val="222222"/>
          <w:sz w:val="24"/>
          <w:szCs w:val="24"/>
        </w:rPr>
        <w:t xml:space="preserve"> di</w:t>
      </w:r>
      <w:r w:rsidRPr="00964E01">
        <w:rPr>
          <w:rFonts w:ascii="Times New Roman" w:hAnsi="Times New Roman" w:cs="Times New Roman"/>
          <w:color w:val="222222"/>
          <w:sz w:val="24"/>
          <w:szCs w:val="24"/>
        </w:rPr>
        <w:t xml:space="preserve"> </w:t>
      </w:r>
      <w:r w:rsidR="00EE38E5" w:rsidRPr="001858E9">
        <w:rPr>
          <w:rFonts w:ascii="Times New Roman" w:hAnsi="Times New Roman" w:cs="Times New Roman"/>
          <w:color w:val="222222"/>
          <w:sz w:val="24"/>
          <w:szCs w:val="24"/>
        </w:rPr>
        <w:t>cofinanziamento</w:t>
      </w:r>
      <w:r w:rsidR="00EE38E5" w:rsidRPr="00964E01">
        <w:rPr>
          <w:rFonts w:ascii="Times New Roman" w:hAnsi="Times New Roman" w:cs="Times New Roman"/>
          <w:color w:val="222222"/>
          <w:sz w:val="24"/>
          <w:szCs w:val="24"/>
        </w:rPr>
        <w:t xml:space="preserve"> </w:t>
      </w:r>
      <w:r w:rsidRPr="00964E01">
        <w:rPr>
          <w:rFonts w:ascii="Times New Roman" w:hAnsi="Times New Roman" w:cs="Times New Roman"/>
          <w:color w:val="222222"/>
          <w:sz w:val="24"/>
          <w:szCs w:val="24"/>
        </w:rPr>
        <w:t>nazional</w:t>
      </w:r>
      <w:r w:rsidR="001A5A1E" w:rsidRPr="00964E01">
        <w:rPr>
          <w:rFonts w:ascii="Times New Roman" w:hAnsi="Times New Roman" w:cs="Times New Roman"/>
          <w:color w:val="222222"/>
          <w:sz w:val="24"/>
          <w:szCs w:val="24"/>
        </w:rPr>
        <w:t>e</w:t>
      </w:r>
      <w:r w:rsidRPr="00964E01">
        <w:rPr>
          <w:rFonts w:ascii="Times New Roman" w:hAnsi="Times New Roman" w:cs="Times New Roman"/>
          <w:color w:val="222222"/>
          <w:sz w:val="24"/>
          <w:szCs w:val="24"/>
        </w:rPr>
        <w:t>)</w:t>
      </w:r>
      <w:r w:rsidR="004F5F6E" w:rsidRPr="00964E01">
        <w:rPr>
          <w:rFonts w:ascii="Times New Roman" w:hAnsi="Times New Roman" w:cs="Times New Roman"/>
          <w:color w:val="222222"/>
          <w:sz w:val="24"/>
          <w:szCs w:val="24"/>
        </w:rPr>
        <w:t>.</w:t>
      </w:r>
    </w:p>
    <w:p w:rsidR="007D669D" w:rsidRPr="007D669D" w:rsidRDefault="007D669D" w:rsidP="007D669D">
      <w:pPr>
        <w:spacing w:after="0" w:line="240" w:lineRule="auto"/>
        <w:jc w:val="both"/>
        <w:rPr>
          <w:rFonts w:ascii="Times New Roman" w:hAnsi="Times New Roman" w:cs="Times New Roman"/>
          <w:color w:val="222222"/>
          <w:sz w:val="12"/>
          <w:szCs w:val="24"/>
        </w:rPr>
      </w:pPr>
    </w:p>
    <w:p w:rsidR="009848F2" w:rsidRDefault="009848F2" w:rsidP="007D669D">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Seguendo il modello stabilito nel RE, l’AdC dovrebbe prestare attenzione a </w:t>
      </w:r>
      <w:r w:rsidR="00A907C4" w:rsidRPr="001858E9">
        <w:rPr>
          <w:rFonts w:ascii="Times New Roman" w:hAnsi="Times New Roman" w:cs="Times New Roman"/>
          <w:color w:val="222222"/>
          <w:sz w:val="24"/>
          <w:szCs w:val="24"/>
        </w:rPr>
        <w:t>comunicare</w:t>
      </w:r>
      <w:r w:rsidRPr="001858E9">
        <w:rPr>
          <w:rFonts w:ascii="Times New Roman" w:hAnsi="Times New Roman" w:cs="Times New Roman"/>
          <w:color w:val="222222"/>
          <w:sz w:val="24"/>
          <w:szCs w:val="24"/>
        </w:rPr>
        <w:t xml:space="preserve"> le informazioni contenute nella tabella per </w:t>
      </w:r>
      <w:r w:rsidR="00A907C4" w:rsidRPr="001858E9">
        <w:rPr>
          <w:rFonts w:ascii="Times New Roman" w:hAnsi="Times New Roman" w:cs="Times New Roman"/>
          <w:color w:val="222222"/>
          <w:sz w:val="24"/>
          <w:szCs w:val="24"/>
        </w:rPr>
        <w:t>l’</w:t>
      </w:r>
      <w:r w:rsidRPr="001858E9">
        <w:rPr>
          <w:rFonts w:ascii="Times New Roman" w:hAnsi="Times New Roman" w:cs="Times New Roman"/>
          <w:color w:val="222222"/>
          <w:sz w:val="24"/>
          <w:szCs w:val="24"/>
        </w:rPr>
        <w:t xml:space="preserve">anno </w:t>
      </w:r>
      <w:r w:rsidR="00A907C4" w:rsidRPr="001858E9">
        <w:rPr>
          <w:rFonts w:ascii="Times New Roman" w:hAnsi="Times New Roman" w:cs="Times New Roman"/>
          <w:color w:val="222222"/>
          <w:sz w:val="24"/>
          <w:szCs w:val="24"/>
        </w:rPr>
        <w:t xml:space="preserve">contabile </w:t>
      </w:r>
      <w:r w:rsidRPr="001858E9">
        <w:rPr>
          <w:rFonts w:ascii="Times New Roman" w:hAnsi="Times New Roman" w:cs="Times New Roman"/>
          <w:color w:val="222222"/>
          <w:sz w:val="24"/>
          <w:szCs w:val="24"/>
        </w:rPr>
        <w:t xml:space="preserve">della dichiarazione di spesa corrispondente </w:t>
      </w:r>
      <w:r w:rsidR="00A907C4" w:rsidRPr="001858E9">
        <w:rPr>
          <w:rFonts w:ascii="Times New Roman" w:hAnsi="Times New Roman" w:cs="Times New Roman"/>
          <w:color w:val="222222"/>
          <w:sz w:val="24"/>
          <w:szCs w:val="24"/>
        </w:rPr>
        <w:t>incluso</w:t>
      </w:r>
      <w:r w:rsidRPr="001858E9">
        <w:rPr>
          <w:rFonts w:ascii="Times New Roman" w:hAnsi="Times New Roman" w:cs="Times New Roman"/>
          <w:color w:val="222222"/>
          <w:sz w:val="24"/>
          <w:szCs w:val="24"/>
        </w:rPr>
        <w:t xml:space="preserve"> quello per il quale vengono preparati i conti.</w:t>
      </w:r>
    </w:p>
    <w:p w:rsidR="007D669D" w:rsidRDefault="007D669D" w:rsidP="007D669D">
      <w:pPr>
        <w:spacing w:after="0" w:line="240" w:lineRule="auto"/>
        <w:jc w:val="both"/>
        <w:rPr>
          <w:rFonts w:ascii="Times New Roman" w:hAnsi="Times New Roman" w:cs="Times New Roman"/>
          <w:color w:val="222222"/>
          <w:sz w:val="24"/>
          <w:szCs w:val="24"/>
        </w:rPr>
      </w:pPr>
    </w:p>
    <w:p w:rsidR="007D669D" w:rsidRDefault="007D669D" w:rsidP="007D669D">
      <w:pPr>
        <w:spacing w:after="0" w:line="240" w:lineRule="auto"/>
        <w:jc w:val="both"/>
        <w:rPr>
          <w:rFonts w:ascii="Times New Roman" w:hAnsi="Times New Roman" w:cs="Times New Roman"/>
          <w:color w:val="222222"/>
          <w:sz w:val="24"/>
          <w:szCs w:val="24"/>
        </w:rPr>
      </w:pPr>
    </w:p>
    <w:p w:rsidR="007D669D" w:rsidRDefault="007D669D" w:rsidP="007D669D">
      <w:pPr>
        <w:spacing w:after="0" w:line="240" w:lineRule="auto"/>
        <w:jc w:val="both"/>
        <w:rPr>
          <w:rFonts w:ascii="Times New Roman" w:hAnsi="Times New Roman" w:cs="Times New Roman"/>
          <w:color w:val="222222"/>
          <w:sz w:val="24"/>
          <w:szCs w:val="24"/>
        </w:rPr>
      </w:pPr>
    </w:p>
    <w:p w:rsidR="00B90262" w:rsidRDefault="0083027F" w:rsidP="007D669D">
      <w:pPr>
        <w:pStyle w:val="Titolo1"/>
        <w:spacing w:before="0" w:line="240" w:lineRule="auto"/>
        <w:ind w:left="851" w:hanging="851"/>
        <w:jc w:val="both"/>
      </w:pPr>
      <w:bookmarkStart w:id="18" w:name="_Toc442953856"/>
      <w:r>
        <w:t>presentazione delle informazioni</w:t>
      </w:r>
      <w:r w:rsidR="00B90262">
        <w:t xml:space="preserve"> </w:t>
      </w:r>
      <w:r>
        <w:t>sugli importi recuperati</w:t>
      </w:r>
      <w:r w:rsidR="00B90262">
        <w:t xml:space="preserve"> </w:t>
      </w:r>
      <w:r>
        <w:t xml:space="preserve">durante l’anno contabile ai sensi dell’articolo 71 </w:t>
      </w:r>
      <w:r w:rsidR="00327C1E">
        <w:t>RDC</w:t>
      </w:r>
      <w:r>
        <w:t xml:space="preserve"> – stabilità delle operazioni (appendice 4)</w:t>
      </w:r>
      <w:bookmarkEnd w:id="18"/>
      <w:r w:rsidR="00B90262">
        <w:t xml:space="preserve"> </w:t>
      </w:r>
    </w:p>
    <w:p w:rsidR="000B0A15" w:rsidRDefault="000B0A15" w:rsidP="002460E1">
      <w:pPr>
        <w:spacing w:after="0" w:line="240" w:lineRule="auto"/>
      </w:pPr>
    </w:p>
    <w:p w:rsidR="007D669D" w:rsidRPr="000B0A15" w:rsidRDefault="007D669D" w:rsidP="002460E1">
      <w:pPr>
        <w:spacing w:after="0" w:line="240" w:lineRule="auto"/>
      </w:pPr>
    </w:p>
    <w:tbl>
      <w:tblPr>
        <w:tblW w:w="8779" w:type="dxa"/>
        <w:jc w:val="center"/>
        <w:tblCellMar>
          <w:top w:w="15" w:type="dxa"/>
          <w:left w:w="15" w:type="dxa"/>
          <w:bottom w:w="15" w:type="dxa"/>
          <w:right w:w="15" w:type="dxa"/>
        </w:tblCellMar>
        <w:tblLook w:val="04A0" w:firstRow="1" w:lastRow="0" w:firstColumn="1" w:lastColumn="0" w:noHBand="0" w:noVBand="1"/>
      </w:tblPr>
      <w:tblGrid>
        <w:gridCol w:w="3150"/>
        <w:gridCol w:w="2794"/>
        <w:gridCol w:w="2835"/>
      </w:tblGrid>
      <w:tr w:rsidR="008C1AA8" w:rsidRPr="008C1AA8" w:rsidTr="000B0A15">
        <w:trPr>
          <w:jc w:val="center"/>
          <w:hidden/>
        </w:trPr>
        <w:tc>
          <w:tcPr>
            <w:tcW w:w="3150"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8C1AA8" w:rsidRPr="008C1AA8" w:rsidRDefault="008C1AA8" w:rsidP="002460E1">
            <w:pPr>
              <w:spacing w:after="0" w:line="240" w:lineRule="auto"/>
              <w:ind w:left="46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vanish/>
                <w:sz w:val="18"/>
                <w:szCs w:val="18"/>
                <w:lang w:eastAsia="it-IT"/>
              </w:rPr>
              <w:t>Priority</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sz w:val="18"/>
                <w:szCs w:val="18"/>
                <w:lang w:eastAsia="it-IT"/>
              </w:rPr>
              <w:t>Priorità</w:t>
            </w:r>
            <w:r w:rsidRPr="008C1AA8">
              <w:rPr>
                <w:rFonts w:ascii="Times New Roman" w:eastAsia="Times New Roman" w:hAnsi="Times New Roman" w:cs="Times New Roman"/>
                <w:sz w:val="24"/>
                <w:szCs w:val="24"/>
                <w:lang w:eastAsia="it-IT"/>
              </w:rPr>
              <w:t xml:space="preserve"> </w:t>
            </w:r>
          </w:p>
        </w:tc>
        <w:tc>
          <w:tcPr>
            <w:tcW w:w="5629" w:type="dxa"/>
            <w:gridSpan w:val="2"/>
            <w:tcBorders>
              <w:top w:val="single" w:sz="8" w:space="0" w:color="000000"/>
              <w:left w:val="single" w:sz="8" w:space="0" w:color="000000"/>
              <w:bottom w:val="single" w:sz="8" w:space="0" w:color="000000"/>
              <w:right w:val="single" w:sz="4" w:space="0" w:color="auto"/>
            </w:tcBorders>
            <w:shd w:val="clear" w:color="auto" w:fill="FFFFFF"/>
            <w:hideMark/>
          </w:tcPr>
          <w:p w:rsidR="008C1AA8" w:rsidRPr="008C1AA8" w:rsidRDefault="008C1AA8" w:rsidP="002460E1">
            <w:pPr>
              <w:spacing w:after="0" w:line="240" w:lineRule="auto"/>
              <w:ind w:left="10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vanish/>
                <w:sz w:val="18"/>
                <w:szCs w:val="18"/>
                <w:lang w:eastAsia="it-IT"/>
              </w:rPr>
              <w:t>RECOVERIES</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sz w:val="18"/>
                <w:szCs w:val="18"/>
                <w:lang w:eastAsia="it-IT"/>
              </w:rPr>
              <w:t>RECUPERI</w:t>
            </w:r>
            <w:r w:rsidRPr="008C1AA8">
              <w:rPr>
                <w:rFonts w:ascii="Times New Roman" w:eastAsia="Times New Roman" w:hAnsi="Times New Roman" w:cs="Times New Roman"/>
                <w:sz w:val="24"/>
                <w:szCs w:val="24"/>
                <w:lang w:eastAsia="it-IT"/>
              </w:rPr>
              <w:t xml:space="preserve"> </w:t>
            </w:r>
          </w:p>
        </w:tc>
      </w:tr>
      <w:tr w:rsidR="008C1AA8" w:rsidRPr="008C1AA8" w:rsidTr="000B0A15">
        <w:trPr>
          <w:trHeight w:val="48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1AA8" w:rsidRPr="008C1AA8" w:rsidRDefault="008C1AA8" w:rsidP="002460E1">
            <w:pPr>
              <w:spacing w:after="0" w:line="240" w:lineRule="auto"/>
              <w:rPr>
                <w:rFonts w:ascii="Times New Roman" w:eastAsia="Times New Roman" w:hAnsi="Times New Roman" w:cs="Times New Roman"/>
                <w:sz w:val="24"/>
                <w:szCs w:val="24"/>
                <w:lang w:eastAsia="it-IT"/>
              </w:rPr>
            </w:pPr>
          </w:p>
        </w:tc>
        <w:tc>
          <w:tcPr>
            <w:tcW w:w="2794" w:type="dxa"/>
            <w:tcBorders>
              <w:top w:val="single" w:sz="8" w:space="0" w:color="000000"/>
              <w:left w:val="single" w:sz="8" w:space="0" w:color="000000"/>
              <w:bottom w:val="single" w:sz="8" w:space="0" w:color="000000"/>
              <w:right w:val="single" w:sz="8" w:space="0" w:color="000000"/>
            </w:tcBorders>
            <w:shd w:val="clear" w:color="auto" w:fill="FFFFFF"/>
            <w:hideMark/>
          </w:tcPr>
          <w:p w:rsidR="000B0A15" w:rsidRDefault="008C1AA8" w:rsidP="002460E1">
            <w:pPr>
              <w:spacing w:after="0" w:line="240" w:lineRule="auto"/>
              <w:ind w:left="10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vanish/>
                <w:sz w:val="18"/>
                <w:szCs w:val="18"/>
                <w:lang w:eastAsia="it-IT"/>
              </w:rPr>
              <w:t>Total eligible amount of expenditure</w:t>
            </w:r>
            <w:r w:rsidRPr="008C1AA8">
              <w:rPr>
                <w:rFonts w:ascii="Times New Roman" w:eastAsia="Times New Roman" w:hAnsi="Times New Roman" w:cs="Times New Roman"/>
                <w:sz w:val="24"/>
                <w:szCs w:val="24"/>
                <w:lang w:eastAsia="it-IT"/>
              </w:rPr>
              <w:t xml:space="preserve"> </w:t>
            </w:r>
            <w:r w:rsidR="000B0A15">
              <w:rPr>
                <w:rFonts w:ascii="Times New Roman" w:eastAsia="Times New Roman" w:hAnsi="Times New Roman" w:cs="Times New Roman"/>
                <w:sz w:val="18"/>
                <w:szCs w:val="18"/>
                <w:lang w:eastAsia="it-IT"/>
              </w:rPr>
              <w:t>Importo totale ammissibile della spesa</w:t>
            </w:r>
            <w:r w:rsidRPr="008C1AA8">
              <w:rPr>
                <w:rFonts w:ascii="Times New Roman" w:eastAsia="Times New Roman" w:hAnsi="Times New Roman" w:cs="Times New Roman"/>
                <w:b/>
                <w:bCs/>
                <w:vanish/>
                <w:sz w:val="18"/>
                <w:szCs w:val="18"/>
                <w:lang w:eastAsia="it-IT"/>
              </w:rPr>
              <w:t>(A)</w:t>
            </w:r>
            <w:r w:rsidRPr="008C1AA8">
              <w:rPr>
                <w:rFonts w:ascii="Times New Roman" w:eastAsia="Times New Roman" w:hAnsi="Times New Roman" w:cs="Times New Roman"/>
                <w:sz w:val="24"/>
                <w:szCs w:val="24"/>
                <w:lang w:eastAsia="it-IT"/>
              </w:rPr>
              <w:t xml:space="preserve"> </w:t>
            </w:r>
          </w:p>
          <w:p w:rsidR="008C1AA8" w:rsidRPr="008C1AA8" w:rsidRDefault="008C1AA8" w:rsidP="002460E1">
            <w:pPr>
              <w:spacing w:after="0" w:line="240" w:lineRule="auto"/>
              <w:ind w:left="10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b/>
                <w:bCs/>
                <w:sz w:val="18"/>
                <w:szCs w:val="18"/>
                <w:lang w:eastAsia="it-IT"/>
              </w:rPr>
              <w:t>(A)</w:t>
            </w:r>
            <w:r w:rsidRPr="008C1AA8">
              <w:rPr>
                <w:rFonts w:ascii="Times New Roman" w:eastAsia="Times New Roman" w:hAnsi="Times New Roman" w:cs="Times New Roman"/>
                <w:sz w:val="24"/>
                <w:szCs w:val="24"/>
                <w:lang w:eastAsia="it-IT"/>
              </w:rPr>
              <w:t xml:space="preserve"> </w:t>
            </w:r>
          </w:p>
        </w:tc>
        <w:tc>
          <w:tcPr>
            <w:tcW w:w="2835" w:type="dxa"/>
            <w:tcBorders>
              <w:top w:val="single" w:sz="8" w:space="0" w:color="000000"/>
              <w:left w:val="single" w:sz="8" w:space="0" w:color="000000"/>
              <w:bottom w:val="single" w:sz="8" w:space="0" w:color="000000"/>
              <w:right w:val="single" w:sz="8" w:space="0" w:color="000000"/>
            </w:tcBorders>
            <w:hideMark/>
          </w:tcPr>
          <w:p w:rsidR="008C1AA8" w:rsidRPr="008C1AA8" w:rsidRDefault="008C1AA8" w:rsidP="002460E1">
            <w:pPr>
              <w:spacing w:after="0" w:line="240" w:lineRule="auto"/>
              <w:ind w:left="10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vanish/>
                <w:sz w:val="18"/>
                <w:szCs w:val="18"/>
                <w:lang w:eastAsia="it-IT"/>
              </w:rPr>
              <w:t>Corresponding public expenditure</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sz w:val="18"/>
                <w:szCs w:val="18"/>
                <w:lang w:eastAsia="it-IT"/>
              </w:rPr>
              <w:t>Spesa pubblica corrispondente</w:t>
            </w:r>
            <w:r w:rsidRPr="008C1AA8">
              <w:rPr>
                <w:rFonts w:ascii="Times New Roman" w:eastAsia="Times New Roman" w:hAnsi="Times New Roman" w:cs="Times New Roman"/>
                <w:sz w:val="24"/>
                <w:szCs w:val="24"/>
                <w:lang w:eastAsia="it-IT"/>
              </w:rPr>
              <w:t xml:space="preserve"> </w:t>
            </w:r>
          </w:p>
          <w:p w:rsidR="008C1AA8" w:rsidRPr="008C1AA8" w:rsidRDefault="008C1AA8" w:rsidP="002460E1">
            <w:pPr>
              <w:spacing w:after="0" w:line="240" w:lineRule="auto"/>
              <w:ind w:left="100" w:right="100"/>
              <w:jc w:val="center"/>
              <w:rPr>
                <w:rFonts w:ascii="Times New Roman" w:eastAsia="Times New Roman" w:hAnsi="Times New Roman" w:cs="Times New Roman"/>
                <w:sz w:val="24"/>
                <w:szCs w:val="24"/>
                <w:lang w:eastAsia="it-IT"/>
              </w:rPr>
            </w:pPr>
            <w:r w:rsidRPr="008C1AA8">
              <w:rPr>
                <w:rFonts w:ascii="Times New Roman" w:eastAsia="Times New Roman" w:hAnsi="Times New Roman" w:cs="Times New Roman"/>
                <w:b/>
                <w:bCs/>
                <w:vanish/>
                <w:sz w:val="18"/>
                <w:szCs w:val="18"/>
                <w:lang w:eastAsia="it-IT"/>
              </w:rPr>
              <w:t>(B)</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b/>
                <w:bCs/>
                <w:sz w:val="18"/>
                <w:szCs w:val="18"/>
                <w:lang w:eastAsia="it-IT"/>
              </w:rPr>
              <w:t>(B)</w:t>
            </w:r>
            <w:r w:rsidRPr="008C1AA8">
              <w:rPr>
                <w:rFonts w:ascii="Times New Roman" w:eastAsia="Times New Roman" w:hAnsi="Times New Roman" w:cs="Times New Roman"/>
                <w:sz w:val="24"/>
                <w:szCs w:val="24"/>
                <w:lang w:eastAsia="it-IT"/>
              </w:rPr>
              <w:t xml:space="preserve"> </w:t>
            </w:r>
          </w:p>
        </w:tc>
      </w:tr>
      <w:tr w:rsidR="008C1AA8" w:rsidRPr="008C1AA8" w:rsidTr="000B0A15">
        <w:trPr>
          <w:trHeight w:val="15"/>
          <w:jc w:val="center"/>
          <w:hidden/>
        </w:trPr>
        <w:tc>
          <w:tcPr>
            <w:tcW w:w="3150" w:type="dxa"/>
            <w:tcBorders>
              <w:top w:val="single" w:sz="8" w:space="0" w:color="000000"/>
              <w:left w:val="single" w:sz="8" w:space="0" w:color="000000"/>
              <w:bottom w:val="single" w:sz="8" w:space="0" w:color="000000"/>
              <w:right w:val="single" w:sz="8" w:space="0" w:color="000000"/>
            </w:tcBorders>
            <w:shd w:val="clear" w:color="auto" w:fill="FFFFFF"/>
            <w:hideMark/>
          </w:tcPr>
          <w:p w:rsidR="008C1AA8" w:rsidRPr="008C1AA8" w:rsidRDefault="008C1AA8" w:rsidP="002460E1">
            <w:pPr>
              <w:spacing w:after="0" w:line="240" w:lineRule="auto"/>
              <w:ind w:left="280" w:right="100"/>
              <w:rPr>
                <w:rFonts w:ascii="Times New Roman" w:eastAsia="Times New Roman" w:hAnsi="Times New Roman" w:cs="Times New Roman"/>
                <w:sz w:val="24"/>
                <w:szCs w:val="24"/>
                <w:lang w:eastAsia="it-IT"/>
              </w:rPr>
            </w:pPr>
            <w:r w:rsidRPr="008C1AA8">
              <w:rPr>
                <w:rFonts w:ascii="Times New Roman" w:eastAsia="Times New Roman" w:hAnsi="Times New Roman" w:cs="Times New Roman"/>
                <w:vanish/>
                <w:sz w:val="18"/>
                <w:szCs w:val="18"/>
                <w:lang w:eastAsia="it-IT"/>
              </w:rPr>
              <w:t>Priority (category of region/type of intervention (YEI) when applicable)</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sz w:val="18"/>
                <w:szCs w:val="18"/>
                <w:lang w:eastAsia="it-IT"/>
              </w:rPr>
              <w:t>Priorità (categoria di regione / tipo di intervento (</w:t>
            </w:r>
            <w:r w:rsidR="000B0A15">
              <w:rPr>
                <w:rFonts w:ascii="Times New Roman" w:eastAsia="Times New Roman" w:hAnsi="Times New Roman" w:cs="Times New Roman"/>
                <w:sz w:val="18"/>
                <w:szCs w:val="18"/>
                <w:lang w:eastAsia="it-IT"/>
              </w:rPr>
              <w:t>IOG)</w:t>
            </w:r>
            <w:r w:rsidRPr="008C1AA8">
              <w:rPr>
                <w:rFonts w:ascii="Times New Roman" w:eastAsia="Times New Roman" w:hAnsi="Times New Roman" w:cs="Times New Roman"/>
                <w:sz w:val="18"/>
                <w:szCs w:val="18"/>
                <w:lang w:eastAsia="it-IT"/>
              </w:rPr>
              <w:t xml:space="preserve"> se applicabile)</w:t>
            </w:r>
            <w:r w:rsidRPr="008C1AA8">
              <w:rPr>
                <w:rFonts w:ascii="Times New Roman" w:eastAsia="Times New Roman" w:hAnsi="Times New Roman" w:cs="Times New Roman"/>
                <w:sz w:val="24"/>
                <w:szCs w:val="24"/>
                <w:lang w:eastAsia="it-IT"/>
              </w:rPr>
              <w:t xml:space="preserve"> </w:t>
            </w:r>
          </w:p>
        </w:tc>
        <w:tc>
          <w:tcPr>
            <w:tcW w:w="2794" w:type="dxa"/>
            <w:tcBorders>
              <w:top w:val="single" w:sz="8" w:space="0" w:color="000000"/>
              <w:left w:val="single" w:sz="8" w:space="0" w:color="000000"/>
              <w:bottom w:val="single" w:sz="8" w:space="0" w:color="000000"/>
              <w:right w:val="single" w:sz="8" w:space="0" w:color="000000"/>
            </w:tcBorders>
            <w:shd w:val="clear" w:color="auto" w:fill="FFFFFF"/>
            <w:hideMark/>
          </w:tcPr>
          <w:p w:rsidR="008C1AA8" w:rsidRPr="008C1AA8" w:rsidRDefault="008C1AA8" w:rsidP="002460E1">
            <w:pPr>
              <w:spacing w:after="0" w:line="240" w:lineRule="auto"/>
              <w:ind w:left="460" w:right="100"/>
              <w:rPr>
                <w:rFonts w:ascii="Times New Roman" w:eastAsia="Times New Roman" w:hAnsi="Times New Roman" w:cs="Times New Roman"/>
                <w:sz w:val="24"/>
                <w:szCs w:val="24"/>
                <w:lang w:eastAsia="it-IT"/>
              </w:rPr>
            </w:pPr>
            <w:r w:rsidRPr="008C1AA8">
              <w:rPr>
                <w:rFonts w:ascii="Times New Roman" w:eastAsia="Times New Roman" w:hAnsi="Times New Roman" w:cs="Times New Roman"/>
                <w:i/>
                <w:iCs/>
                <w:vanish/>
                <w:color w:val="8DB3E2"/>
                <w:sz w:val="16"/>
                <w:szCs w:val="16"/>
                <w:lang w:eastAsia="it-IT"/>
              </w:rPr>
              <w:t>&lt;type="Cu" input="M"&gt;</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i/>
                <w:iCs/>
                <w:color w:val="8DB3E2"/>
                <w:sz w:val="16"/>
                <w:szCs w:val="16"/>
                <w:lang w:eastAsia="it-IT"/>
              </w:rPr>
              <w:t>&lt;Type = ingresso "Cu" = "M"&gt;</w:t>
            </w:r>
            <w:r w:rsidRPr="008C1AA8">
              <w:rPr>
                <w:rFonts w:ascii="Times New Roman" w:eastAsia="Times New Roman" w:hAnsi="Times New Roman" w:cs="Times New Roman"/>
                <w:sz w:val="24"/>
                <w:szCs w:val="24"/>
                <w:lang w:eastAsia="it-IT"/>
              </w:rPr>
              <w:t xml:space="preserve"> </w:t>
            </w:r>
          </w:p>
        </w:tc>
        <w:tc>
          <w:tcPr>
            <w:tcW w:w="2835" w:type="dxa"/>
            <w:tcBorders>
              <w:top w:val="single" w:sz="8" w:space="0" w:color="000000"/>
              <w:left w:val="single" w:sz="8" w:space="0" w:color="000000"/>
              <w:bottom w:val="single" w:sz="8" w:space="0" w:color="000000"/>
              <w:right w:val="single" w:sz="8" w:space="0" w:color="000000"/>
            </w:tcBorders>
            <w:hideMark/>
          </w:tcPr>
          <w:p w:rsidR="008C1AA8" w:rsidRPr="008C1AA8" w:rsidRDefault="008C1AA8" w:rsidP="002460E1">
            <w:pPr>
              <w:spacing w:after="0" w:line="240" w:lineRule="auto"/>
              <w:ind w:left="460" w:right="100"/>
              <w:rPr>
                <w:rFonts w:ascii="Times New Roman" w:eastAsia="Times New Roman" w:hAnsi="Times New Roman" w:cs="Times New Roman"/>
                <w:sz w:val="24"/>
                <w:szCs w:val="24"/>
                <w:lang w:eastAsia="it-IT"/>
              </w:rPr>
            </w:pPr>
            <w:r w:rsidRPr="008C1AA8">
              <w:rPr>
                <w:rFonts w:ascii="Times New Roman" w:eastAsia="Times New Roman" w:hAnsi="Times New Roman" w:cs="Times New Roman"/>
                <w:i/>
                <w:iCs/>
                <w:vanish/>
                <w:color w:val="8DB3E2"/>
                <w:sz w:val="16"/>
                <w:szCs w:val="16"/>
                <w:lang w:eastAsia="it-IT"/>
              </w:rPr>
              <w:t>&lt;type="Cu" input="M"&gt;</w:t>
            </w:r>
            <w:r w:rsidRPr="008C1AA8">
              <w:rPr>
                <w:rFonts w:ascii="Times New Roman" w:eastAsia="Times New Roman" w:hAnsi="Times New Roman" w:cs="Times New Roman"/>
                <w:sz w:val="24"/>
                <w:szCs w:val="24"/>
                <w:lang w:eastAsia="it-IT"/>
              </w:rPr>
              <w:t xml:space="preserve"> </w:t>
            </w:r>
            <w:r w:rsidRPr="008C1AA8">
              <w:rPr>
                <w:rFonts w:ascii="Times New Roman" w:eastAsia="Times New Roman" w:hAnsi="Times New Roman" w:cs="Times New Roman"/>
                <w:i/>
                <w:iCs/>
                <w:color w:val="8DB3E2"/>
                <w:sz w:val="16"/>
                <w:szCs w:val="16"/>
                <w:lang w:eastAsia="it-IT"/>
              </w:rPr>
              <w:t>&lt;Type = ingresso "Cu" = "M"&gt;</w:t>
            </w:r>
            <w:r w:rsidRPr="008C1AA8">
              <w:rPr>
                <w:rFonts w:ascii="Times New Roman" w:eastAsia="Times New Roman" w:hAnsi="Times New Roman" w:cs="Times New Roman"/>
                <w:sz w:val="24"/>
                <w:szCs w:val="24"/>
                <w:lang w:eastAsia="it-IT"/>
              </w:rPr>
              <w:t xml:space="preserve"> </w:t>
            </w:r>
          </w:p>
        </w:tc>
      </w:tr>
    </w:tbl>
    <w:p w:rsidR="007D669D" w:rsidRDefault="007D669D" w:rsidP="002460E1">
      <w:pPr>
        <w:spacing w:after="0" w:line="240" w:lineRule="auto"/>
        <w:jc w:val="both"/>
      </w:pPr>
    </w:p>
    <w:p w:rsidR="001858E9" w:rsidRDefault="007D669D"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w:t>
      </w:r>
      <w:r w:rsidR="00B90262" w:rsidRPr="00F01358">
        <w:rPr>
          <w:rFonts w:ascii="Times New Roman" w:hAnsi="Times New Roman" w:cs="Times New Roman"/>
          <w:color w:val="222222"/>
          <w:sz w:val="24"/>
          <w:szCs w:val="24"/>
        </w:rPr>
        <w:t>’</w:t>
      </w:r>
      <w:r>
        <w:rPr>
          <w:rFonts w:ascii="Times New Roman" w:hAnsi="Times New Roman" w:cs="Times New Roman"/>
          <w:color w:val="222222"/>
          <w:sz w:val="24"/>
          <w:szCs w:val="24"/>
        </w:rPr>
        <w:t>a</w:t>
      </w:r>
      <w:r w:rsidR="00B90262" w:rsidRPr="00F01358">
        <w:rPr>
          <w:rFonts w:ascii="Times New Roman" w:hAnsi="Times New Roman" w:cs="Times New Roman"/>
          <w:color w:val="222222"/>
          <w:sz w:val="24"/>
          <w:szCs w:val="24"/>
        </w:rPr>
        <w:t>rt</w:t>
      </w:r>
      <w:r>
        <w:rPr>
          <w:rFonts w:ascii="Times New Roman" w:hAnsi="Times New Roman" w:cs="Times New Roman"/>
          <w:color w:val="222222"/>
          <w:sz w:val="24"/>
          <w:szCs w:val="24"/>
        </w:rPr>
        <w:t>.</w:t>
      </w:r>
      <w:r w:rsidR="00B90262" w:rsidRPr="00F01358">
        <w:rPr>
          <w:rFonts w:ascii="Times New Roman" w:hAnsi="Times New Roman" w:cs="Times New Roman"/>
          <w:color w:val="222222"/>
          <w:sz w:val="24"/>
          <w:szCs w:val="24"/>
        </w:rPr>
        <w:t xml:space="preserve"> 71 del </w:t>
      </w:r>
      <w:r w:rsidR="004F5F6E" w:rsidRPr="00F01358">
        <w:rPr>
          <w:rFonts w:ascii="Times New Roman" w:hAnsi="Times New Roman" w:cs="Times New Roman"/>
          <w:color w:val="222222"/>
          <w:sz w:val="24"/>
          <w:szCs w:val="24"/>
        </w:rPr>
        <w:t>R</w:t>
      </w:r>
      <w:r w:rsidR="00B90262" w:rsidRPr="00F01358">
        <w:rPr>
          <w:rFonts w:ascii="Times New Roman" w:hAnsi="Times New Roman" w:cs="Times New Roman"/>
          <w:color w:val="222222"/>
          <w:sz w:val="24"/>
          <w:szCs w:val="24"/>
        </w:rPr>
        <w:t>DC riguarda il requisito della</w:t>
      </w:r>
      <w:r w:rsidR="004F5F6E" w:rsidRPr="00F01358">
        <w:rPr>
          <w:rFonts w:ascii="Times New Roman" w:hAnsi="Times New Roman" w:cs="Times New Roman"/>
          <w:color w:val="222222"/>
          <w:sz w:val="24"/>
          <w:szCs w:val="24"/>
        </w:rPr>
        <w:t xml:space="preserve"> stabilità delle operazioni. In caso di mancato rispetto di questo requisito, le somme indebitamente versate per quanto riguarda</w:t>
      </w:r>
      <w:r w:rsidR="00B90262" w:rsidRPr="00F01358">
        <w:rPr>
          <w:rFonts w:ascii="Times New Roman" w:hAnsi="Times New Roman" w:cs="Times New Roman"/>
          <w:color w:val="222222"/>
          <w:sz w:val="24"/>
          <w:szCs w:val="24"/>
        </w:rPr>
        <w:t xml:space="preserve"> l'operazione vengono recuperate</w:t>
      </w:r>
      <w:r w:rsidR="004F5F6E" w:rsidRPr="00F01358">
        <w:rPr>
          <w:rFonts w:ascii="Times New Roman" w:hAnsi="Times New Roman" w:cs="Times New Roman"/>
          <w:color w:val="222222"/>
          <w:sz w:val="24"/>
          <w:szCs w:val="24"/>
        </w:rPr>
        <w:t xml:space="preserve"> dallo Stato membro in proporzione al periodo per il quale non è stato rispettato il requisito. Le informazioni sugli importi riguardanti i recuperi effettua</w:t>
      </w:r>
      <w:r w:rsidR="00B90262" w:rsidRPr="00F01358">
        <w:rPr>
          <w:rFonts w:ascii="Times New Roman" w:hAnsi="Times New Roman" w:cs="Times New Roman"/>
          <w:color w:val="222222"/>
          <w:sz w:val="24"/>
          <w:szCs w:val="24"/>
        </w:rPr>
        <w:t xml:space="preserve">ti </w:t>
      </w:r>
      <w:r>
        <w:rPr>
          <w:rFonts w:ascii="Times New Roman" w:hAnsi="Times New Roman" w:cs="Times New Roman"/>
          <w:color w:val="222222"/>
          <w:sz w:val="24"/>
          <w:szCs w:val="24"/>
        </w:rPr>
        <w:t>a norma dell’a</w:t>
      </w:r>
      <w:r w:rsidR="00B90262" w:rsidRPr="00F01358">
        <w:rPr>
          <w:rFonts w:ascii="Times New Roman" w:hAnsi="Times New Roman" w:cs="Times New Roman"/>
          <w:color w:val="222222"/>
          <w:sz w:val="24"/>
          <w:szCs w:val="24"/>
        </w:rPr>
        <w:t>rt</w:t>
      </w:r>
      <w:r>
        <w:rPr>
          <w:rFonts w:ascii="Times New Roman" w:hAnsi="Times New Roman" w:cs="Times New Roman"/>
          <w:color w:val="222222"/>
          <w:sz w:val="24"/>
          <w:szCs w:val="24"/>
        </w:rPr>
        <w:t>.</w:t>
      </w:r>
      <w:r w:rsidR="00B90262" w:rsidRPr="00F01358">
        <w:rPr>
          <w:rFonts w:ascii="Times New Roman" w:hAnsi="Times New Roman" w:cs="Times New Roman"/>
          <w:color w:val="222222"/>
          <w:sz w:val="24"/>
          <w:szCs w:val="24"/>
        </w:rPr>
        <w:t xml:space="preserve"> 71 devono</w:t>
      </w:r>
      <w:r w:rsidR="004F5F6E" w:rsidRPr="00F01358">
        <w:rPr>
          <w:rFonts w:ascii="Times New Roman" w:hAnsi="Times New Roman" w:cs="Times New Roman"/>
          <w:color w:val="222222"/>
          <w:sz w:val="24"/>
          <w:szCs w:val="24"/>
        </w:rPr>
        <w:t xml:space="preserve"> essere presentat</w:t>
      </w:r>
      <w:r w:rsidR="00B90262" w:rsidRPr="00F01358">
        <w:rPr>
          <w:rFonts w:ascii="Times New Roman" w:hAnsi="Times New Roman" w:cs="Times New Roman"/>
          <w:color w:val="222222"/>
          <w:sz w:val="24"/>
          <w:szCs w:val="24"/>
        </w:rPr>
        <w:t>i</w:t>
      </w:r>
      <w:r w:rsidR="004F5F6E" w:rsidRPr="00F01358">
        <w:rPr>
          <w:rFonts w:ascii="Times New Roman" w:hAnsi="Times New Roman" w:cs="Times New Roman"/>
          <w:color w:val="222222"/>
          <w:sz w:val="24"/>
          <w:szCs w:val="24"/>
        </w:rPr>
        <w:t xml:space="preserve"> alla Commissione utilizzando il modello di cui all'</w:t>
      </w:r>
      <w:r w:rsidR="005E4CFA" w:rsidRPr="00F01358">
        <w:rPr>
          <w:rFonts w:ascii="Times New Roman" w:hAnsi="Times New Roman" w:cs="Times New Roman"/>
          <w:color w:val="222222"/>
          <w:sz w:val="24"/>
          <w:szCs w:val="24"/>
        </w:rPr>
        <w:t>A</w:t>
      </w:r>
      <w:r w:rsidR="004F5F6E" w:rsidRPr="00F01358">
        <w:rPr>
          <w:rFonts w:ascii="Times New Roman" w:hAnsi="Times New Roman" w:cs="Times New Roman"/>
          <w:color w:val="222222"/>
          <w:sz w:val="24"/>
          <w:szCs w:val="24"/>
        </w:rPr>
        <w:t>ppendice 4 ed è esclusiv</w:t>
      </w:r>
      <w:r w:rsidR="00B90262" w:rsidRPr="00F01358">
        <w:rPr>
          <w:rFonts w:ascii="Times New Roman" w:hAnsi="Times New Roman" w:cs="Times New Roman"/>
          <w:color w:val="222222"/>
          <w:sz w:val="24"/>
          <w:szCs w:val="24"/>
        </w:rPr>
        <w:t>o</w:t>
      </w:r>
      <w:r w:rsidR="004F5F6E" w:rsidRPr="00F01358">
        <w:rPr>
          <w:rFonts w:ascii="Times New Roman" w:hAnsi="Times New Roman" w:cs="Times New Roman"/>
          <w:color w:val="222222"/>
          <w:sz w:val="24"/>
          <w:szCs w:val="24"/>
        </w:rPr>
        <w:t xml:space="preserve"> degli importi riportati nell</w:t>
      </w:r>
      <w:r>
        <w:rPr>
          <w:rFonts w:ascii="Times New Roman" w:hAnsi="Times New Roman" w:cs="Times New Roman"/>
          <w:color w:val="222222"/>
          <w:sz w:val="24"/>
          <w:szCs w:val="24"/>
        </w:rPr>
        <w:t>’</w:t>
      </w:r>
      <w:r w:rsidR="005E4CFA" w:rsidRPr="00F01358">
        <w:rPr>
          <w:rFonts w:ascii="Times New Roman" w:hAnsi="Times New Roman" w:cs="Times New Roman"/>
          <w:color w:val="222222"/>
          <w:sz w:val="24"/>
          <w:szCs w:val="24"/>
        </w:rPr>
        <w:t>A</w:t>
      </w:r>
      <w:r w:rsidR="004F5F6E" w:rsidRPr="00F01358">
        <w:rPr>
          <w:rFonts w:ascii="Times New Roman" w:hAnsi="Times New Roman" w:cs="Times New Roman"/>
          <w:color w:val="222222"/>
          <w:sz w:val="24"/>
          <w:szCs w:val="24"/>
        </w:rPr>
        <w:t>ppendice 2.</w:t>
      </w: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7D669D" w:rsidRPr="00F01358" w:rsidRDefault="007D669D" w:rsidP="002460E1">
      <w:pPr>
        <w:spacing w:after="0" w:line="240" w:lineRule="auto"/>
        <w:jc w:val="both"/>
        <w:rPr>
          <w:rFonts w:ascii="Times New Roman" w:hAnsi="Times New Roman" w:cs="Times New Roman"/>
          <w:color w:val="222222"/>
          <w:sz w:val="24"/>
          <w:szCs w:val="24"/>
        </w:rPr>
      </w:pPr>
    </w:p>
    <w:p w:rsidR="005E4CFA" w:rsidRDefault="001858E9" w:rsidP="007D669D">
      <w:pPr>
        <w:pStyle w:val="Titolo1"/>
        <w:spacing w:before="0" w:line="240" w:lineRule="auto"/>
        <w:ind w:left="851" w:hanging="851"/>
        <w:jc w:val="both"/>
      </w:pPr>
      <w:bookmarkStart w:id="19" w:name="_Toc442953857"/>
      <w:r w:rsidRPr="001858E9">
        <w:t>p</w:t>
      </w:r>
      <w:r w:rsidR="0083027F" w:rsidRPr="001858E9">
        <w:t>resentazione delle informazioni</w:t>
      </w:r>
      <w:r w:rsidR="004F5F6E" w:rsidRPr="001858E9">
        <w:t xml:space="preserve"> </w:t>
      </w:r>
      <w:r w:rsidR="0083027F" w:rsidRPr="001858E9">
        <w:t>sulle somme da recuperare</w:t>
      </w:r>
      <w:r w:rsidR="004F5F6E" w:rsidRPr="001858E9">
        <w:t xml:space="preserve"> </w:t>
      </w:r>
      <w:r w:rsidR="0083027F" w:rsidRPr="001858E9">
        <w:t>alla fine dell’anno contabile</w:t>
      </w:r>
      <w:r w:rsidR="004F5F6E" w:rsidRPr="001858E9">
        <w:t xml:space="preserve"> (</w:t>
      </w:r>
      <w:r w:rsidR="0083027F" w:rsidRPr="001858E9">
        <w:t>allegato 3</w:t>
      </w:r>
      <w:r w:rsidR="004F5F6E" w:rsidRPr="001858E9">
        <w:t>)</w:t>
      </w:r>
      <w:bookmarkEnd w:id="19"/>
    </w:p>
    <w:p w:rsidR="007D669D" w:rsidRDefault="007D669D" w:rsidP="007D669D">
      <w:pPr>
        <w:spacing w:after="0" w:line="240" w:lineRule="auto"/>
      </w:pPr>
    </w:p>
    <w:p w:rsidR="007D669D" w:rsidRPr="007D669D" w:rsidRDefault="007D669D" w:rsidP="007D669D">
      <w:pPr>
        <w:spacing w:after="0" w:line="240" w:lineRule="auto"/>
      </w:pPr>
    </w:p>
    <w:tbl>
      <w:tblPr>
        <w:tblW w:w="7995" w:type="dxa"/>
        <w:jc w:val="center"/>
        <w:tblCellMar>
          <w:top w:w="15" w:type="dxa"/>
          <w:left w:w="15" w:type="dxa"/>
          <w:bottom w:w="15" w:type="dxa"/>
          <w:right w:w="15" w:type="dxa"/>
        </w:tblCellMar>
        <w:tblLook w:val="04A0" w:firstRow="1" w:lastRow="0" w:firstColumn="1" w:lastColumn="0" w:noHBand="0" w:noVBand="1"/>
      </w:tblPr>
      <w:tblGrid>
        <w:gridCol w:w="2895"/>
        <w:gridCol w:w="2550"/>
        <w:gridCol w:w="2550"/>
      </w:tblGrid>
      <w:tr w:rsidR="008C1AA8" w:rsidRPr="005E4CFA" w:rsidTr="005E4CFA">
        <w:trPr>
          <w:trHeight w:val="510"/>
          <w:jc w:val="center"/>
          <w:hidden/>
        </w:trPr>
        <w:tc>
          <w:tcPr>
            <w:tcW w:w="2895" w:type="dxa"/>
            <w:tcBorders>
              <w:top w:val="single" w:sz="8" w:space="0" w:color="000000"/>
              <w:left w:val="single" w:sz="8" w:space="0" w:color="000000"/>
              <w:bottom w:val="single" w:sz="8" w:space="0" w:color="000000"/>
              <w:right w:val="single" w:sz="8" w:space="0" w:color="000000"/>
            </w:tcBorders>
            <w:shd w:val="clear" w:color="auto" w:fill="FFFFFF"/>
            <w:noWrap/>
            <w:vAlign w:val="center"/>
            <w:hideMark/>
          </w:tcPr>
          <w:p w:rsidR="008C1AA8" w:rsidRPr="005E4CFA" w:rsidRDefault="008C1AA8" w:rsidP="002460E1">
            <w:pPr>
              <w:spacing w:after="0" w:line="240" w:lineRule="auto"/>
              <w:ind w:left="460"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vanish/>
                <w:sz w:val="18"/>
                <w:szCs w:val="18"/>
                <w:lang w:eastAsia="it-IT"/>
              </w:rPr>
              <w:t>Priority</w:t>
            </w:r>
            <w:r w:rsidRPr="005E4CFA">
              <w:rPr>
                <w:rFonts w:ascii="Times New Roman" w:eastAsia="Times New Roman" w:hAnsi="Times New Roman" w:cs="Times New Roman"/>
                <w:sz w:val="18"/>
                <w:szCs w:val="18"/>
                <w:lang w:eastAsia="it-IT"/>
              </w:rPr>
              <w:t>Priorità</w:t>
            </w:r>
          </w:p>
        </w:tc>
        <w:tc>
          <w:tcPr>
            <w:tcW w:w="2550" w:type="dxa"/>
            <w:tcBorders>
              <w:top w:val="single" w:sz="8" w:space="0" w:color="000000"/>
              <w:left w:val="single" w:sz="8" w:space="0" w:color="000000"/>
              <w:bottom w:val="single" w:sz="8" w:space="0" w:color="000000"/>
              <w:right w:val="single" w:sz="8" w:space="0" w:color="000000"/>
            </w:tcBorders>
            <w:shd w:val="clear" w:color="auto" w:fill="FFFFFF"/>
            <w:hideMark/>
          </w:tcPr>
          <w:p w:rsidR="008C1AA8" w:rsidRPr="005E4CFA" w:rsidRDefault="008C1AA8" w:rsidP="002460E1">
            <w:pPr>
              <w:spacing w:after="0" w:line="240" w:lineRule="auto"/>
              <w:ind w:left="100"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vanish/>
                <w:sz w:val="18"/>
                <w:szCs w:val="18"/>
                <w:lang w:eastAsia="it-IT"/>
              </w:rPr>
              <w:t>Total eligible amount of expenditure</w:t>
            </w:r>
            <w:r w:rsidRPr="005E4CFA">
              <w:rPr>
                <w:rFonts w:ascii="Times New Roman" w:eastAsia="Times New Roman" w:hAnsi="Times New Roman" w:cs="Times New Roman"/>
                <w:sz w:val="18"/>
                <w:szCs w:val="18"/>
                <w:lang w:eastAsia="it-IT"/>
              </w:rPr>
              <w:t xml:space="preserve"> Importo totale ammissibile di spesa </w:t>
            </w:r>
          </w:p>
          <w:p w:rsidR="008C1AA8" w:rsidRPr="005E4CFA" w:rsidRDefault="008C1AA8" w:rsidP="002460E1">
            <w:pPr>
              <w:spacing w:after="0" w:line="240" w:lineRule="auto"/>
              <w:ind w:left="100"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b/>
                <w:bCs/>
                <w:vanish/>
                <w:sz w:val="18"/>
                <w:szCs w:val="18"/>
                <w:lang w:eastAsia="it-IT"/>
              </w:rPr>
              <w:t>(A)</w:t>
            </w:r>
            <w:r w:rsidRPr="005E4CFA">
              <w:rPr>
                <w:rFonts w:ascii="Times New Roman" w:eastAsia="Times New Roman" w:hAnsi="Times New Roman" w:cs="Times New Roman"/>
                <w:sz w:val="18"/>
                <w:szCs w:val="18"/>
                <w:lang w:eastAsia="it-IT"/>
              </w:rPr>
              <w:t xml:space="preserve"> </w:t>
            </w:r>
            <w:r w:rsidRPr="005E4CFA">
              <w:rPr>
                <w:rFonts w:ascii="Times New Roman" w:eastAsia="Times New Roman" w:hAnsi="Times New Roman" w:cs="Times New Roman"/>
                <w:b/>
                <w:bCs/>
                <w:sz w:val="18"/>
                <w:szCs w:val="18"/>
                <w:lang w:eastAsia="it-IT"/>
              </w:rPr>
              <w:t>(A)</w:t>
            </w:r>
            <w:r w:rsidRPr="005E4CFA">
              <w:rPr>
                <w:rFonts w:ascii="Times New Roman" w:eastAsia="Times New Roman" w:hAnsi="Times New Roman" w:cs="Times New Roman"/>
                <w:sz w:val="18"/>
                <w:szCs w:val="18"/>
                <w:lang w:eastAsia="it-IT"/>
              </w:rPr>
              <w:t xml:space="preserve"> </w:t>
            </w:r>
          </w:p>
        </w:tc>
        <w:tc>
          <w:tcPr>
            <w:tcW w:w="2550" w:type="dxa"/>
            <w:tcBorders>
              <w:top w:val="single" w:sz="8" w:space="0" w:color="000000"/>
              <w:left w:val="single" w:sz="8" w:space="0" w:color="000000"/>
              <w:bottom w:val="single" w:sz="8" w:space="0" w:color="000000"/>
              <w:right w:val="single" w:sz="8" w:space="0" w:color="000000"/>
            </w:tcBorders>
            <w:hideMark/>
          </w:tcPr>
          <w:p w:rsidR="008C1AA8" w:rsidRPr="005E4CFA" w:rsidRDefault="008C1AA8" w:rsidP="002460E1">
            <w:pPr>
              <w:spacing w:after="0" w:line="240" w:lineRule="auto"/>
              <w:ind w:left="100"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vanish/>
                <w:sz w:val="18"/>
                <w:szCs w:val="18"/>
                <w:lang w:eastAsia="it-IT"/>
              </w:rPr>
              <w:t>Corresponding public expenditure</w:t>
            </w:r>
            <w:r w:rsidRPr="005E4CFA">
              <w:rPr>
                <w:rFonts w:ascii="Times New Roman" w:eastAsia="Times New Roman" w:hAnsi="Times New Roman" w:cs="Times New Roman"/>
                <w:sz w:val="18"/>
                <w:szCs w:val="18"/>
                <w:lang w:eastAsia="it-IT"/>
              </w:rPr>
              <w:t xml:space="preserve"> Spesa pubblica corrispondente </w:t>
            </w:r>
          </w:p>
          <w:p w:rsidR="008C1AA8" w:rsidRPr="005E4CFA" w:rsidRDefault="008C1AA8" w:rsidP="002460E1">
            <w:pPr>
              <w:spacing w:after="0" w:line="240" w:lineRule="auto"/>
              <w:ind w:left="100"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b/>
                <w:bCs/>
                <w:vanish/>
                <w:sz w:val="18"/>
                <w:szCs w:val="18"/>
                <w:lang w:eastAsia="it-IT"/>
              </w:rPr>
              <w:t>(B)</w:t>
            </w:r>
            <w:r w:rsidRPr="005E4CFA">
              <w:rPr>
                <w:rFonts w:ascii="Times New Roman" w:eastAsia="Times New Roman" w:hAnsi="Times New Roman" w:cs="Times New Roman"/>
                <w:sz w:val="18"/>
                <w:szCs w:val="18"/>
                <w:lang w:eastAsia="it-IT"/>
              </w:rPr>
              <w:t xml:space="preserve"> </w:t>
            </w:r>
            <w:r w:rsidRPr="005E4CFA">
              <w:rPr>
                <w:rFonts w:ascii="Times New Roman" w:eastAsia="Times New Roman" w:hAnsi="Times New Roman" w:cs="Times New Roman"/>
                <w:b/>
                <w:bCs/>
                <w:sz w:val="18"/>
                <w:szCs w:val="18"/>
                <w:lang w:eastAsia="it-IT"/>
              </w:rPr>
              <w:t>(B)</w:t>
            </w:r>
            <w:r w:rsidRPr="005E4CFA">
              <w:rPr>
                <w:rFonts w:ascii="Times New Roman" w:eastAsia="Times New Roman" w:hAnsi="Times New Roman" w:cs="Times New Roman"/>
                <w:sz w:val="18"/>
                <w:szCs w:val="18"/>
                <w:lang w:eastAsia="it-IT"/>
              </w:rPr>
              <w:t xml:space="preserve"> </w:t>
            </w:r>
          </w:p>
        </w:tc>
      </w:tr>
      <w:tr w:rsidR="008C1AA8" w:rsidRPr="005E4CFA" w:rsidTr="005E4CFA">
        <w:trPr>
          <w:trHeight w:val="15"/>
          <w:jc w:val="center"/>
          <w:hidden/>
        </w:trPr>
        <w:tc>
          <w:tcPr>
            <w:tcW w:w="2895" w:type="dxa"/>
            <w:tcBorders>
              <w:top w:val="single" w:sz="8" w:space="0" w:color="000000"/>
              <w:left w:val="single" w:sz="8" w:space="0" w:color="000000"/>
              <w:bottom w:val="single" w:sz="8" w:space="0" w:color="000000"/>
              <w:right w:val="single" w:sz="8" w:space="0" w:color="000000"/>
            </w:tcBorders>
            <w:shd w:val="clear" w:color="auto" w:fill="FFFFFF"/>
            <w:hideMark/>
          </w:tcPr>
          <w:p w:rsidR="008C1AA8" w:rsidRPr="005E4CFA" w:rsidRDefault="008C1AA8" w:rsidP="002460E1">
            <w:pPr>
              <w:spacing w:after="0" w:line="240" w:lineRule="auto"/>
              <w:ind w:left="117" w:right="100"/>
              <w:rPr>
                <w:rFonts w:ascii="Times New Roman" w:eastAsia="Times New Roman" w:hAnsi="Times New Roman" w:cs="Times New Roman"/>
                <w:sz w:val="18"/>
                <w:szCs w:val="18"/>
                <w:lang w:eastAsia="it-IT"/>
              </w:rPr>
            </w:pPr>
            <w:r w:rsidRPr="005E4CFA">
              <w:rPr>
                <w:rFonts w:ascii="Times New Roman" w:eastAsia="Times New Roman" w:hAnsi="Times New Roman" w:cs="Times New Roman"/>
                <w:vanish/>
                <w:sz w:val="18"/>
                <w:szCs w:val="18"/>
                <w:lang w:eastAsia="it-IT"/>
              </w:rPr>
              <w:t>Priority (category of region/type of intervention (YEI), when applicable)</w:t>
            </w:r>
            <w:r w:rsidRPr="005E4CFA">
              <w:rPr>
                <w:rFonts w:ascii="Times New Roman" w:eastAsia="Times New Roman" w:hAnsi="Times New Roman" w:cs="Times New Roman"/>
                <w:sz w:val="18"/>
                <w:szCs w:val="18"/>
                <w:lang w:eastAsia="it-IT"/>
              </w:rPr>
              <w:t>Priorità (categoria di regione / tipo di intervento (</w:t>
            </w:r>
            <w:r w:rsidR="005E4CFA" w:rsidRPr="005E4CFA">
              <w:rPr>
                <w:rFonts w:ascii="Times New Roman" w:eastAsia="Times New Roman" w:hAnsi="Times New Roman" w:cs="Times New Roman"/>
                <w:sz w:val="18"/>
                <w:szCs w:val="18"/>
                <w:lang w:eastAsia="it-IT"/>
              </w:rPr>
              <w:t>IOG</w:t>
            </w:r>
            <w:r w:rsidRPr="005E4CFA">
              <w:rPr>
                <w:rFonts w:ascii="Times New Roman" w:eastAsia="Times New Roman" w:hAnsi="Times New Roman" w:cs="Times New Roman"/>
                <w:sz w:val="18"/>
                <w:szCs w:val="18"/>
                <w:lang w:eastAsia="it-IT"/>
              </w:rPr>
              <w:t xml:space="preserve">), se del caso) </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C1AA8" w:rsidRPr="005E4CFA" w:rsidRDefault="008C1AA8" w:rsidP="002460E1">
            <w:pPr>
              <w:spacing w:after="0" w:line="240" w:lineRule="auto"/>
              <w:ind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i/>
                <w:iCs/>
                <w:vanish/>
                <w:color w:val="8DB3E2"/>
                <w:sz w:val="18"/>
                <w:szCs w:val="18"/>
                <w:lang w:eastAsia="it-IT"/>
              </w:rPr>
              <w:t>&lt;type="Cu" input="M"&gt;</w:t>
            </w:r>
            <w:r w:rsidRPr="005E4CFA">
              <w:rPr>
                <w:rFonts w:ascii="Times New Roman" w:eastAsia="Times New Roman" w:hAnsi="Times New Roman" w:cs="Times New Roman"/>
                <w:sz w:val="18"/>
                <w:szCs w:val="18"/>
                <w:lang w:eastAsia="it-IT"/>
              </w:rPr>
              <w:t xml:space="preserve"> </w:t>
            </w:r>
            <w:r w:rsidRPr="005E4CFA">
              <w:rPr>
                <w:rFonts w:ascii="Times New Roman" w:eastAsia="Times New Roman" w:hAnsi="Times New Roman" w:cs="Times New Roman"/>
                <w:i/>
                <w:iCs/>
                <w:color w:val="8DB3E2"/>
                <w:sz w:val="18"/>
                <w:szCs w:val="18"/>
                <w:lang w:eastAsia="it-IT"/>
              </w:rPr>
              <w:t>&lt;Type = ingresso "Cu" = "M"&gt;</w:t>
            </w:r>
          </w:p>
        </w:tc>
        <w:tc>
          <w:tcPr>
            <w:tcW w:w="2550" w:type="dxa"/>
            <w:tcBorders>
              <w:top w:val="single" w:sz="8" w:space="0" w:color="000000"/>
              <w:left w:val="single" w:sz="8" w:space="0" w:color="000000"/>
              <w:bottom w:val="single" w:sz="8" w:space="0" w:color="000000"/>
              <w:right w:val="single" w:sz="8" w:space="0" w:color="000000"/>
            </w:tcBorders>
            <w:vAlign w:val="center"/>
            <w:hideMark/>
          </w:tcPr>
          <w:p w:rsidR="008C1AA8" w:rsidRPr="005E4CFA" w:rsidRDefault="008C1AA8" w:rsidP="002460E1">
            <w:pPr>
              <w:spacing w:after="0" w:line="240" w:lineRule="auto"/>
              <w:ind w:right="100"/>
              <w:jc w:val="center"/>
              <w:rPr>
                <w:rFonts w:ascii="Times New Roman" w:eastAsia="Times New Roman" w:hAnsi="Times New Roman" w:cs="Times New Roman"/>
                <w:sz w:val="18"/>
                <w:szCs w:val="18"/>
                <w:lang w:eastAsia="it-IT"/>
              </w:rPr>
            </w:pPr>
            <w:r w:rsidRPr="005E4CFA">
              <w:rPr>
                <w:rFonts w:ascii="Times New Roman" w:eastAsia="Times New Roman" w:hAnsi="Times New Roman" w:cs="Times New Roman"/>
                <w:i/>
                <w:iCs/>
                <w:vanish/>
                <w:color w:val="8DB3E2"/>
                <w:sz w:val="18"/>
                <w:szCs w:val="18"/>
                <w:lang w:eastAsia="it-IT"/>
              </w:rPr>
              <w:t>&lt;type="Cu" input="M"&gt;</w:t>
            </w:r>
            <w:r w:rsidRPr="005E4CFA">
              <w:rPr>
                <w:rFonts w:ascii="Times New Roman" w:eastAsia="Times New Roman" w:hAnsi="Times New Roman" w:cs="Times New Roman"/>
                <w:i/>
                <w:iCs/>
                <w:color w:val="8DB3E2"/>
                <w:sz w:val="18"/>
                <w:szCs w:val="18"/>
                <w:lang w:eastAsia="it-IT"/>
              </w:rPr>
              <w:t>&lt;Type = ingresso "Cu" = "M"&gt;</w:t>
            </w:r>
          </w:p>
        </w:tc>
      </w:tr>
    </w:tbl>
    <w:p w:rsidR="00981434" w:rsidRDefault="00981434" w:rsidP="002460E1">
      <w:pPr>
        <w:spacing w:after="0" w:line="240" w:lineRule="auto"/>
        <w:jc w:val="both"/>
        <w:rPr>
          <w:rFonts w:ascii="Times New Roman" w:hAnsi="Times New Roman" w:cs="Times New Roman"/>
          <w:color w:val="222222"/>
          <w:sz w:val="24"/>
          <w:szCs w:val="24"/>
        </w:rPr>
      </w:pPr>
    </w:p>
    <w:p w:rsidR="00B90262" w:rsidRDefault="00B90262"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Le informazioni a livello di </w:t>
      </w:r>
      <w:r w:rsidR="00981434">
        <w:rPr>
          <w:rFonts w:ascii="Times New Roman" w:hAnsi="Times New Roman" w:cs="Times New Roman"/>
          <w:color w:val="222222"/>
          <w:sz w:val="24"/>
          <w:szCs w:val="24"/>
        </w:rPr>
        <w:t>priorità</w:t>
      </w:r>
      <w:r w:rsidR="004F5F6E" w:rsidRPr="004F5F6E">
        <w:rPr>
          <w:rFonts w:ascii="Times New Roman" w:hAnsi="Times New Roman" w:cs="Times New Roman"/>
          <w:color w:val="222222"/>
          <w:sz w:val="24"/>
          <w:szCs w:val="24"/>
        </w:rPr>
        <w:t xml:space="preserve"> sugli importi da recuperare alla fine </w:t>
      </w:r>
      <w:r>
        <w:rPr>
          <w:rFonts w:ascii="Times New Roman" w:hAnsi="Times New Roman" w:cs="Times New Roman"/>
          <w:color w:val="222222"/>
          <w:sz w:val="24"/>
          <w:szCs w:val="24"/>
        </w:rPr>
        <w:t>dell’anno contabile devono essere presentati</w:t>
      </w:r>
      <w:r w:rsidR="004F5F6E" w:rsidRPr="004F5F6E">
        <w:rPr>
          <w:rFonts w:ascii="Times New Roman" w:hAnsi="Times New Roman" w:cs="Times New Roman"/>
          <w:color w:val="222222"/>
          <w:sz w:val="24"/>
          <w:szCs w:val="24"/>
        </w:rPr>
        <w:t xml:space="preserve"> alla Commissione utilizzando il modello di cui all</w:t>
      </w:r>
      <w:r w:rsidR="007D669D">
        <w:rPr>
          <w:rFonts w:ascii="Times New Roman" w:hAnsi="Times New Roman" w:cs="Times New Roman"/>
          <w:color w:val="222222"/>
          <w:sz w:val="24"/>
          <w:szCs w:val="24"/>
        </w:rPr>
        <w:t>’</w:t>
      </w:r>
      <w:r w:rsidR="00981434">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ppendice 3.</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981434"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Gli importi </w:t>
      </w:r>
      <w:r w:rsidR="00A907C4">
        <w:rPr>
          <w:rFonts w:ascii="Times New Roman" w:hAnsi="Times New Roman" w:cs="Times New Roman"/>
          <w:color w:val="222222"/>
          <w:sz w:val="24"/>
          <w:szCs w:val="24"/>
        </w:rPr>
        <w:t>riportati</w:t>
      </w:r>
      <w:r w:rsidRPr="004F5F6E">
        <w:rPr>
          <w:rFonts w:ascii="Times New Roman" w:hAnsi="Times New Roman" w:cs="Times New Roman"/>
          <w:color w:val="222222"/>
          <w:sz w:val="24"/>
          <w:szCs w:val="24"/>
        </w:rPr>
        <w:t xml:space="preserve"> come da recuperare (anche denominati </w:t>
      </w:r>
      <w:r w:rsidR="007D669D">
        <w:rPr>
          <w:rFonts w:ascii="Times New Roman" w:hAnsi="Times New Roman" w:cs="Times New Roman"/>
          <w:color w:val="222222"/>
          <w:sz w:val="24"/>
          <w:szCs w:val="24"/>
        </w:rPr>
        <w:t>“</w:t>
      </w:r>
      <w:r w:rsidR="00CD4FF0">
        <w:rPr>
          <w:rFonts w:ascii="Times New Roman" w:hAnsi="Times New Roman" w:cs="Times New Roman"/>
          <w:color w:val="222222"/>
          <w:sz w:val="24"/>
          <w:szCs w:val="24"/>
        </w:rPr>
        <w:t>recuperi pendenti</w:t>
      </w:r>
      <w:r w:rsidR="007D669D">
        <w:rPr>
          <w:rFonts w:ascii="Times New Roman" w:hAnsi="Times New Roman" w:cs="Times New Roman"/>
          <w:color w:val="222222"/>
          <w:sz w:val="24"/>
          <w:szCs w:val="24"/>
        </w:rPr>
        <w:t>”</w:t>
      </w:r>
      <w:r w:rsidR="00CD4FF0">
        <w:rPr>
          <w:rFonts w:ascii="Times New Roman" w:hAnsi="Times New Roman" w:cs="Times New Roman"/>
          <w:color w:val="222222"/>
          <w:sz w:val="24"/>
          <w:szCs w:val="24"/>
        </w:rPr>
        <w:t xml:space="preserve">) sono relativi agli </w:t>
      </w:r>
      <w:r w:rsidRPr="004F5F6E">
        <w:rPr>
          <w:rFonts w:ascii="Times New Roman" w:hAnsi="Times New Roman" w:cs="Times New Roman"/>
          <w:color w:val="222222"/>
          <w:sz w:val="24"/>
          <w:szCs w:val="24"/>
        </w:rPr>
        <w:t>impor</w:t>
      </w:r>
      <w:r w:rsidR="00CD4FF0">
        <w:rPr>
          <w:rFonts w:ascii="Times New Roman" w:hAnsi="Times New Roman" w:cs="Times New Roman"/>
          <w:color w:val="222222"/>
          <w:sz w:val="24"/>
          <w:szCs w:val="24"/>
        </w:rPr>
        <w:t>ti precedentemente certificati</w:t>
      </w:r>
      <w:r w:rsidRPr="004F5F6E">
        <w:rPr>
          <w:rFonts w:ascii="Times New Roman" w:hAnsi="Times New Roman" w:cs="Times New Roman"/>
          <w:color w:val="222222"/>
          <w:sz w:val="24"/>
          <w:szCs w:val="24"/>
        </w:rPr>
        <w:t xml:space="preserve"> nei</w:t>
      </w:r>
      <w:r w:rsidR="00CD4FF0">
        <w:rPr>
          <w:rFonts w:ascii="Times New Roman" w:hAnsi="Times New Roman" w:cs="Times New Roman"/>
          <w:color w:val="222222"/>
          <w:sz w:val="24"/>
          <w:szCs w:val="24"/>
        </w:rPr>
        <w:t xml:space="preserve"> conti</w:t>
      </w:r>
      <w:r w:rsidR="00327C1E">
        <w:rPr>
          <w:rFonts w:ascii="Times New Roman" w:hAnsi="Times New Roman" w:cs="Times New Roman"/>
          <w:color w:val="222222"/>
          <w:sz w:val="24"/>
          <w:szCs w:val="24"/>
        </w:rPr>
        <w:t xml:space="preserve"> e</w:t>
      </w:r>
      <w:r w:rsidRPr="004F5F6E">
        <w:rPr>
          <w:rFonts w:ascii="Times New Roman" w:hAnsi="Times New Roman" w:cs="Times New Roman"/>
          <w:color w:val="222222"/>
          <w:sz w:val="24"/>
          <w:szCs w:val="24"/>
        </w:rPr>
        <w:t xml:space="preserve"> per i qual</w:t>
      </w:r>
      <w:r w:rsidR="005C2382">
        <w:rPr>
          <w:rFonts w:ascii="Times New Roman" w:hAnsi="Times New Roman" w:cs="Times New Roman"/>
          <w:color w:val="222222"/>
          <w:sz w:val="24"/>
          <w:szCs w:val="24"/>
        </w:rPr>
        <w:t>i</w:t>
      </w:r>
      <w:r w:rsidRPr="004F5F6E">
        <w:rPr>
          <w:rFonts w:ascii="Times New Roman" w:hAnsi="Times New Roman" w:cs="Times New Roman"/>
          <w:color w:val="222222"/>
          <w:sz w:val="24"/>
          <w:szCs w:val="24"/>
        </w:rPr>
        <w:t xml:space="preserve"> gli ordini di </w:t>
      </w:r>
      <w:r w:rsidR="00CD4FF0">
        <w:rPr>
          <w:rFonts w:ascii="Times New Roman" w:hAnsi="Times New Roman" w:cs="Times New Roman"/>
          <w:color w:val="222222"/>
          <w:sz w:val="24"/>
          <w:szCs w:val="24"/>
        </w:rPr>
        <w:t>recupero</w:t>
      </w:r>
      <w:r w:rsidRPr="004F5F6E">
        <w:rPr>
          <w:rFonts w:ascii="Times New Roman" w:hAnsi="Times New Roman" w:cs="Times New Roman"/>
          <w:color w:val="222222"/>
          <w:sz w:val="24"/>
          <w:szCs w:val="24"/>
        </w:rPr>
        <w:t xml:space="preserve"> sono stati rilasciati ai beneficiari, ma che non sono ancora stati rimborsati dai benef</w:t>
      </w:r>
      <w:r w:rsidR="00CD4FF0">
        <w:rPr>
          <w:rFonts w:ascii="Times New Roman" w:hAnsi="Times New Roman" w:cs="Times New Roman"/>
          <w:color w:val="222222"/>
          <w:sz w:val="24"/>
          <w:szCs w:val="24"/>
        </w:rPr>
        <w:t>iciari</w:t>
      </w:r>
      <w:r w:rsidRPr="004F5F6E">
        <w:rPr>
          <w:rFonts w:ascii="Times New Roman" w:hAnsi="Times New Roman" w:cs="Times New Roman"/>
          <w:color w:val="222222"/>
          <w:sz w:val="24"/>
          <w:szCs w:val="24"/>
        </w:rPr>
        <w:t xml:space="preserve"> alla fine </w:t>
      </w:r>
      <w:r w:rsidR="00CD4FF0">
        <w:rPr>
          <w:rFonts w:ascii="Times New Roman" w:hAnsi="Times New Roman" w:cs="Times New Roman"/>
          <w:color w:val="222222"/>
          <w:sz w:val="24"/>
          <w:szCs w:val="24"/>
        </w:rPr>
        <w:t>dell’anno</w:t>
      </w:r>
      <w:r w:rsidRPr="004F5F6E">
        <w:rPr>
          <w:rFonts w:ascii="Times New Roman" w:hAnsi="Times New Roman" w:cs="Times New Roman"/>
          <w:color w:val="222222"/>
          <w:sz w:val="24"/>
          <w:szCs w:val="24"/>
        </w:rPr>
        <w:t xml:space="preserve"> contabile.</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B67D6A"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lastRenderedPageBreak/>
        <w:t>Così, le informazioni sugli importi da recuperare alla fine dell</w:t>
      </w:r>
      <w:r w:rsidR="007D669D">
        <w:rPr>
          <w:rFonts w:ascii="Times New Roman" w:hAnsi="Times New Roman" w:cs="Times New Roman"/>
          <w:color w:val="222222"/>
          <w:sz w:val="24"/>
          <w:szCs w:val="24"/>
        </w:rPr>
        <w:t>’</w:t>
      </w:r>
      <w:r w:rsidR="00981434">
        <w:rPr>
          <w:rFonts w:ascii="Times New Roman" w:hAnsi="Times New Roman" w:cs="Times New Roman"/>
          <w:color w:val="222222"/>
          <w:sz w:val="24"/>
          <w:szCs w:val="24"/>
        </w:rPr>
        <w:t>anno</w:t>
      </w:r>
      <w:r w:rsidRPr="004F5F6E">
        <w:rPr>
          <w:rFonts w:ascii="Times New Roman" w:hAnsi="Times New Roman" w:cs="Times New Roman"/>
          <w:color w:val="222222"/>
          <w:sz w:val="24"/>
          <w:szCs w:val="24"/>
        </w:rPr>
        <w:t xml:space="preserve"> contabile sono distinti</w:t>
      </w:r>
      <w:r w:rsidR="007D669D">
        <w:rPr>
          <w:rFonts w:ascii="Times New Roman" w:hAnsi="Times New Roman" w:cs="Times New Roman"/>
          <w:color w:val="222222"/>
          <w:sz w:val="24"/>
          <w:szCs w:val="24"/>
        </w:rPr>
        <w:t xml:space="preserve"> dagli importi riportati nell’</w:t>
      </w:r>
      <w:r w:rsidRPr="004F5F6E">
        <w:rPr>
          <w:rFonts w:ascii="Times New Roman" w:hAnsi="Times New Roman" w:cs="Times New Roman"/>
          <w:color w:val="222222"/>
          <w:sz w:val="24"/>
          <w:szCs w:val="24"/>
        </w:rPr>
        <w:t xml:space="preserve">Appendice 2 (importi ritirati e importi recuperati nel corso </w:t>
      </w:r>
      <w:r w:rsidR="00B67D6A">
        <w:rPr>
          <w:rFonts w:ascii="Times New Roman" w:hAnsi="Times New Roman" w:cs="Times New Roman"/>
          <w:color w:val="222222"/>
          <w:sz w:val="24"/>
          <w:szCs w:val="24"/>
        </w:rPr>
        <w:t>dell’anno contabile</w:t>
      </w:r>
      <w:r w:rsidRPr="00964E01">
        <w:rPr>
          <w:rFonts w:ascii="Times New Roman" w:hAnsi="Times New Roman" w:cs="Times New Roman"/>
          <w:color w:val="222222"/>
          <w:sz w:val="24"/>
          <w:szCs w:val="24"/>
        </w:rPr>
        <w:t>)</w:t>
      </w:r>
      <w:r w:rsidR="00A907C4" w:rsidRPr="001858E9">
        <w:rPr>
          <w:rFonts w:ascii="Times New Roman" w:hAnsi="Times New Roman" w:cs="Times New Roman"/>
          <w:color w:val="222222"/>
          <w:sz w:val="24"/>
          <w:szCs w:val="24"/>
        </w:rPr>
        <w:t>,</w:t>
      </w:r>
      <w:r w:rsidRPr="00964E01">
        <w:rPr>
          <w:rFonts w:ascii="Times New Roman" w:hAnsi="Times New Roman" w:cs="Times New Roman"/>
          <w:color w:val="222222"/>
          <w:sz w:val="24"/>
          <w:szCs w:val="24"/>
        </w:rPr>
        <w:t xml:space="preserve"> </w:t>
      </w:r>
      <w:r w:rsidR="00981434">
        <w:rPr>
          <w:rFonts w:ascii="Times New Roman" w:hAnsi="Times New Roman" w:cs="Times New Roman"/>
          <w:color w:val="222222"/>
          <w:sz w:val="24"/>
          <w:szCs w:val="24"/>
        </w:rPr>
        <w:t>nell’</w:t>
      </w:r>
      <w:r w:rsidRPr="004F5F6E">
        <w:rPr>
          <w:rFonts w:ascii="Times New Roman" w:hAnsi="Times New Roman" w:cs="Times New Roman"/>
          <w:color w:val="222222"/>
          <w:sz w:val="24"/>
          <w:szCs w:val="24"/>
        </w:rPr>
        <w:t>Appendice 4 (su</w:t>
      </w:r>
      <w:r w:rsidR="00B67D6A">
        <w:rPr>
          <w:rFonts w:ascii="Times New Roman" w:hAnsi="Times New Roman" w:cs="Times New Roman"/>
          <w:color w:val="222222"/>
          <w:sz w:val="24"/>
          <w:szCs w:val="24"/>
        </w:rPr>
        <w:t>gli</w:t>
      </w:r>
      <w:r w:rsidRPr="004F5F6E">
        <w:rPr>
          <w:rFonts w:ascii="Times New Roman" w:hAnsi="Times New Roman" w:cs="Times New Roman"/>
          <w:color w:val="222222"/>
          <w:sz w:val="24"/>
          <w:szCs w:val="24"/>
        </w:rPr>
        <w:t xml:space="preserve"> importi recuperati nel corso </w:t>
      </w:r>
      <w:r w:rsidR="00B67D6A">
        <w:rPr>
          <w:rFonts w:ascii="Times New Roman" w:hAnsi="Times New Roman" w:cs="Times New Roman"/>
          <w:color w:val="222222"/>
          <w:sz w:val="24"/>
          <w:szCs w:val="24"/>
        </w:rPr>
        <w:t>dell’anno</w:t>
      </w:r>
      <w:r w:rsidRPr="004F5F6E">
        <w:rPr>
          <w:rFonts w:ascii="Times New Roman" w:hAnsi="Times New Roman" w:cs="Times New Roman"/>
          <w:color w:val="222222"/>
          <w:sz w:val="24"/>
          <w:szCs w:val="24"/>
        </w:rPr>
        <w:t xml:space="preserve"> contabile ai sensi dell</w:t>
      </w:r>
      <w:r w:rsidR="007D669D">
        <w:rPr>
          <w:rFonts w:ascii="Times New Roman" w:hAnsi="Times New Roman" w:cs="Times New Roman"/>
          <w:color w:val="222222"/>
          <w:sz w:val="24"/>
          <w:szCs w:val="24"/>
        </w:rPr>
        <w:t>’A</w:t>
      </w:r>
      <w:r w:rsidRPr="004F5F6E">
        <w:rPr>
          <w:rFonts w:ascii="Times New Roman" w:hAnsi="Times New Roman" w:cs="Times New Roman"/>
          <w:color w:val="222222"/>
          <w:sz w:val="24"/>
          <w:szCs w:val="24"/>
        </w:rPr>
        <w:t>rt</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71 </w:t>
      </w:r>
      <w:r w:rsidR="005D0922">
        <w:rPr>
          <w:rFonts w:ascii="Times New Roman" w:hAnsi="Times New Roman" w:cs="Times New Roman"/>
          <w:color w:val="222222"/>
          <w:sz w:val="24"/>
          <w:szCs w:val="24"/>
        </w:rPr>
        <w:t>RDC</w:t>
      </w:r>
      <w:r w:rsidRPr="004F5F6E">
        <w:rPr>
          <w:rFonts w:ascii="Times New Roman" w:hAnsi="Times New Roman" w:cs="Times New Roman"/>
          <w:color w:val="222222"/>
          <w:sz w:val="24"/>
          <w:szCs w:val="24"/>
        </w:rPr>
        <w:t xml:space="preserve"> (stabilità delle operazioni)) di cui sopra</w:t>
      </w:r>
      <w:r w:rsidR="00A907C4" w:rsidRPr="00964E01">
        <w:rPr>
          <w:rFonts w:ascii="Times New Roman" w:hAnsi="Times New Roman" w:cs="Times New Roman"/>
          <w:color w:val="222222"/>
          <w:sz w:val="24"/>
          <w:szCs w:val="24"/>
        </w:rPr>
        <w:t xml:space="preserve"> </w:t>
      </w:r>
      <w:r w:rsidR="00A907C4" w:rsidRPr="001858E9">
        <w:rPr>
          <w:rFonts w:ascii="Times New Roman" w:hAnsi="Times New Roman" w:cs="Times New Roman"/>
          <w:color w:val="222222"/>
          <w:sz w:val="24"/>
          <w:szCs w:val="24"/>
        </w:rPr>
        <w:t>e dagli importi dedotti nei conti e riportati nell’Appendice 8.</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5C2382"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Le informazioni riportate </w:t>
      </w:r>
      <w:r w:rsidR="00981434">
        <w:rPr>
          <w:rFonts w:ascii="Times New Roman" w:hAnsi="Times New Roman" w:cs="Times New Roman"/>
          <w:color w:val="222222"/>
          <w:sz w:val="24"/>
          <w:szCs w:val="24"/>
        </w:rPr>
        <w:t>nell’</w:t>
      </w:r>
      <w:r w:rsidRPr="004F5F6E">
        <w:rPr>
          <w:rFonts w:ascii="Times New Roman" w:hAnsi="Times New Roman" w:cs="Times New Roman"/>
          <w:color w:val="222222"/>
          <w:sz w:val="24"/>
          <w:szCs w:val="24"/>
        </w:rPr>
        <w:t>Appendice 3 deriva</w:t>
      </w:r>
      <w:r w:rsidR="00B67D6A">
        <w:rPr>
          <w:rFonts w:ascii="Times New Roman" w:hAnsi="Times New Roman" w:cs="Times New Roman"/>
          <w:color w:val="222222"/>
          <w:sz w:val="24"/>
          <w:szCs w:val="24"/>
        </w:rPr>
        <w:t xml:space="preserve">no dal </w:t>
      </w:r>
      <w:r w:rsidRPr="004F5F6E">
        <w:rPr>
          <w:rFonts w:ascii="Times New Roman" w:hAnsi="Times New Roman" w:cs="Times New Roman"/>
          <w:color w:val="222222"/>
          <w:sz w:val="24"/>
          <w:szCs w:val="24"/>
        </w:rPr>
        <w:t xml:space="preserve">registro dei debitori </w:t>
      </w:r>
      <w:r w:rsidR="00B67D6A">
        <w:rPr>
          <w:rFonts w:ascii="Times New Roman" w:hAnsi="Times New Roman" w:cs="Times New Roman"/>
          <w:color w:val="222222"/>
          <w:sz w:val="24"/>
          <w:szCs w:val="24"/>
        </w:rPr>
        <w:t>dell’</w:t>
      </w:r>
      <w:r w:rsidRPr="004F5F6E">
        <w:rPr>
          <w:rFonts w:ascii="Times New Roman" w:hAnsi="Times New Roman" w:cs="Times New Roman"/>
          <w:color w:val="222222"/>
          <w:sz w:val="24"/>
          <w:szCs w:val="24"/>
        </w:rPr>
        <w:t>A</w:t>
      </w:r>
      <w:r w:rsidR="00B67D6A">
        <w:rPr>
          <w:rFonts w:ascii="Times New Roman" w:hAnsi="Times New Roman" w:cs="Times New Roman"/>
          <w:color w:val="222222"/>
          <w:sz w:val="24"/>
          <w:szCs w:val="24"/>
        </w:rPr>
        <w:t>dC</w:t>
      </w:r>
      <w:r w:rsidRPr="004F5F6E">
        <w:rPr>
          <w:rFonts w:ascii="Times New Roman" w:hAnsi="Times New Roman" w:cs="Times New Roman"/>
          <w:color w:val="222222"/>
          <w:sz w:val="24"/>
          <w:szCs w:val="24"/>
        </w:rPr>
        <w:t xml:space="preserve">. </w:t>
      </w:r>
      <w:r w:rsidR="00B67D6A">
        <w:rPr>
          <w:rFonts w:ascii="Times New Roman" w:hAnsi="Times New Roman" w:cs="Times New Roman"/>
          <w:color w:val="222222"/>
          <w:sz w:val="24"/>
          <w:szCs w:val="24"/>
        </w:rPr>
        <w:t>Esse</w:t>
      </w:r>
      <w:r w:rsidRPr="004F5F6E">
        <w:rPr>
          <w:rFonts w:ascii="Times New Roman" w:hAnsi="Times New Roman" w:cs="Times New Roman"/>
          <w:color w:val="222222"/>
          <w:sz w:val="24"/>
          <w:szCs w:val="24"/>
        </w:rPr>
        <w:t xml:space="preserve"> mostra</w:t>
      </w:r>
      <w:r w:rsidR="00981434">
        <w:rPr>
          <w:rFonts w:ascii="Times New Roman" w:hAnsi="Times New Roman" w:cs="Times New Roman"/>
          <w:color w:val="222222"/>
          <w:sz w:val="24"/>
          <w:szCs w:val="24"/>
        </w:rPr>
        <w:t>no</w:t>
      </w:r>
      <w:r w:rsidRPr="004F5F6E">
        <w:rPr>
          <w:rFonts w:ascii="Times New Roman" w:hAnsi="Times New Roman" w:cs="Times New Roman"/>
          <w:color w:val="222222"/>
          <w:sz w:val="24"/>
          <w:szCs w:val="24"/>
        </w:rPr>
        <w:t xml:space="preserve"> la situa</w:t>
      </w:r>
      <w:r w:rsidR="00B67D6A">
        <w:rPr>
          <w:rFonts w:ascii="Times New Roman" w:hAnsi="Times New Roman" w:cs="Times New Roman"/>
          <w:color w:val="222222"/>
          <w:sz w:val="24"/>
          <w:szCs w:val="24"/>
        </w:rPr>
        <w:t>zione alla fine dell'anno</w:t>
      </w:r>
      <w:r w:rsidRPr="004F5F6E">
        <w:rPr>
          <w:rFonts w:ascii="Times New Roman" w:hAnsi="Times New Roman" w:cs="Times New Roman"/>
          <w:color w:val="222222"/>
          <w:sz w:val="24"/>
          <w:szCs w:val="24"/>
        </w:rPr>
        <w:t xml:space="preserve"> contabile. Quindi la scissione </w:t>
      </w:r>
      <w:r w:rsidR="00B67D6A">
        <w:rPr>
          <w:rFonts w:ascii="Times New Roman" w:hAnsi="Times New Roman" w:cs="Times New Roman"/>
          <w:color w:val="222222"/>
          <w:sz w:val="24"/>
          <w:szCs w:val="24"/>
        </w:rPr>
        <w:t xml:space="preserve">dall’anno contabile della dichiarazione </w:t>
      </w:r>
      <w:r w:rsidRPr="004F5F6E">
        <w:rPr>
          <w:rFonts w:ascii="Times New Roman" w:hAnsi="Times New Roman" w:cs="Times New Roman"/>
          <w:color w:val="222222"/>
          <w:sz w:val="24"/>
          <w:szCs w:val="24"/>
        </w:rPr>
        <w:t xml:space="preserve">degli importi da recuperare deve essere fornita </w:t>
      </w:r>
      <w:r w:rsidR="008E0BF8">
        <w:rPr>
          <w:rFonts w:ascii="Times New Roman" w:hAnsi="Times New Roman" w:cs="Times New Roman"/>
          <w:color w:val="222222"/>
          <w:sz w:val="24"/>
          <w:szCs w:val="24"/>
        </w:rPr>
        <w:t>ai fini</w:t>
      </w:r>
      <w:r w:rsidR="00B67D6A">
        <w:rPr>
          <w:rFonts w:ascii="Times New Roman" w:hAnsi="Times New Roman" w:cs="Times New Roman"/>
          <w:color w:val="222222"/>
          <w:sz w:val="24"/>
          <w:szCs w:val="24"/>
        </w:rPr>
        <w:t xml:space="preserve"> della pista di audit</w:t>
      </w:r>
      <w:r w:rsidRPr="004F5F6E">
        <w:rPr>
          <w:rFonts w:ascii="Times New Roman" w:hAnsi="Times New Roman" w:cs="Times New Roman"/>
          <w:color w:val="222222"/>
          <w:sz w:val="24"/>
          <w:szCs w:val="24"/>
        </w:rPr>
        <w:t>.</w:t>
      </w:r>
    </w:p>
    <w:p w:rsidR="007D669D" w:rsidRDefault="007D669D"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B67D6A" w:rsidRPr="001858E9" w:rsidRDefault="004F5F6E" w:rsidP="007D669D">
      <w:pPr>
        <w:pStyle w:val="Titolo2"/>
        <w:spacing w:before="0" w:after="0" w:line="240" w:lineRule="auto"/>
        <w:ind w:left="851" w:hanging="851"/>
      </w:pPr>
      <w:bookmarkStart w:id="20" w:name="_Toc442953858"/>
      <w:r w:rsidRPr="001858E9">
        <w:t>Spiegazioni sulle colonne (A) e (B) dell'</w:t>
      </w:r>
      <w:r w:rsidR="008E0BF8" w:rsidRPr="001858E9">
        <w:t>A</w:t>
      </w:r>
      <w:r w:rsidRPr="001858E9">
        <w:t>ppendice 3</w:t>
      </w:r>
      <w:bookmarkEnd w:id="20"/>
    </w:p>
    <w:p w:rsidR="007D669D" w:rsidRDefault="007D669D" w:rsidP="002460E1">
      <w:pPr>
        <w:pStyle w:val="Titolo3"/>
        <w:numPr>
          <w:ilvl w:val="0"/>
          <w:numId w:val="0"/>
        </w:numPr>
        <w:spacing w:before="0" w:line="240" w:lineRule="auto"/>
        <w:ind w:left="142"/>
      </w:pPr>
      <w:bookmarkStart w:id="21" w:name="_Toc442953859"/>
    </w:p>
    <w:p w:rsidR="007267FC" w:rsidRPr="007267FC" w:rsidRDefault="001F2529" w:rsidP="007D669D">
      <w:pPr>
        <w:pStyle w:val="Titolo3"/>
        <w:numPr>
          <w:ilvl w:val="0"/>
          <w:numId w:val="0"/>
        </w:numPr>
        <w:spacing w:before="0" w:line="240" w:lineRule="auto"/>
        <w:ind w:left="851" w:hanging="851"/>
      </w:pPr>
      <w:r>
        <w:t>6</w:t>
      </w:r>
      <w:r w:rsidR="004F5F6E" w:rsidRPr="007267FC">
        <w:t xml:space="preserve">.1.1. </w:t>
      </w:r>
      <w:r w:rsidR="007D669D">
        <w:tab/>
      </w:r>
      <w:r w:rsidR="004F5F6E" w:rsidRPr="007267FC">
        <w:t>Colonna A</w:t>
      </w:r>
      <w:bookmarkEnd w:id="21"/>
    </w:p>
    <w:p w:rsidR="007D669D" w:rsidRDefault="007D669D" w:rsidP="002460E1">
      <w:pPr>
        <w:spacing w:after="0" w:line="240" w:lineRule="auto"/>
        <w:ind w:left="142"/>
        <w:jc w:val="both"/>
        <w:rPr>
          <w:rFonts w:ascii="Times New Roman" w:hAnsi="Times New Roman" w:cs="Times New Roman"/>
          <w:color w:val="222222"/>
          <w:sz w:val="24"/>
          <w:szCs w:val="24"/>
        </w:rPr>
      </w:pPr>
    </w:p>
    <w:p w:rsidR="005F10A2" w:rsidRDefault="000F390A" w:rsidP="007D669D">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Nella colonna A dell</w:t>
      </w:r>
      <w:r w:rsidR="007D669D">
        <w:rPr>
          <w:rFonts w:ascii="Times New Roman" w:hAnsi="Times New Roman" w:cs="Times New Roman"/>
          <w:color w:val="222222"/>
          <w:sz w:val="24"/>
          <w:szCs w:val="24"/>
        </w:rPr>
        <w:t>’</w:t>
      </w:r>
      <w:r>
        <w:rPr>
          <w:rFonts w:ascii="Times New Roman" w:hAnsi="Times New Roman" w:cs="Times New Roman"/>
          <w:color w:val="222222"/>
          <w:sz w:val="24"/>
          <w:szCs w:val="24"/>
        </w:rPr>
        <w:t>A</w:t>
      </w:r>
      <w:r w:rsidR="007D669D">
        <w:rPr>
          <w:rFonts w:ascii="Times New Roman" w:hAnsi="Times New Roman" w:cs="Times New Roman"/>
          <w:color w:val="222222"/>
          <w:sz w:val="24"/>
          <w:szCs w:val="24"/>
        </w:rPr>
        <w:t>ppendice 3, l’</w:t>
      </w:r>
      <w:r w:rsidR="004F5F6E" w:rsidRPr="004F5F6E">
        <w:rPr>
          <w:rFonts w:ascii="Times New Roman" w:hAnsi="Times New Roman" w:cs="Times New Roman"/>
          <w:color w:val="222222"/>
          <w:sz w:val="24"/>
          <w:szCs w:val="24"/>
        </w:rPr>
        <w:t xml:space="preserve">importo </w:t>
      </w:r>
      <w:r w:rsidRPr="004F5F6E">
        <w:rPr>
          <w:rFonts w:ascii="Times New Roman" w:hAnsi="Times New Roman" w:cs="Times New Roman"/>
          <w:color w:val="222222"/>
          <w:sz w:val="24"/>
          <w:szCs w:val="24"/>
        </w:rPr>
        <w:t xml:space="preserve">totale </w:t>
      </w:r>
      <w:r w:rsidR="004F5F6E" w:rsidRPr="004F5F6E">
        <w:rPr>
          <w:rFonts w:ascii="Times New Roman" w:hAnsi="Times New Roman" w:cs="Times New Roman"/>
          <w:color w:val="222222"/>
          <w:sz w:val="24"/>
          <w:szCs w:val="24"/>
        </w:rPr>
        <w:t>ammissibile delle spese da recuperare si deve riportare cumulativamente. Ciò significa che gli importi che sono stati segn</w:t>
      </w:r>
      <w:r w:rsidR="005F10A2">
        <w:rPr>
          <w:rFonts w:ascii="Times New Roman" w:hAnsi="Times New Roman" w:cs="Times New Roman"/>
          <w:color w:val="222222"/>
          <w:sz w:val="24"/>
          <w:szCs w:val="24"/>
        </w:rPr>
        <w:t xml:space="preserve">alati come in attesa di recupero </w:t>
      </w:r>
      <w:r w:rsidR="005F10A2" w:rsidRPr="001F2529">
        <w:rPr>
          <w:rFonts w:ascii="Times New Roman" w:hAnsi="Times New Roman" w:cs="Times New Roman"/>
          <w:color w:val="222222"/>
          <w:sz w:val="24"/>
          <w:szCs w:val="24"/>
        </w:rPr>
        <w:t xml:space="preserve">relativi </w:t>
      </w:r>
      <w:r w:rsidR="00A907C4" w:rsidRPr="001858E9">
        <w:rPr>
          <w:rFonts w:ascii="Times New Roman" w:hAnsi="Times New Roman" w:cs="Times New Roman"/>
          <w:color w:val="222222"/>
          <w:sz w:val="24"/>
          <w:szCs w:val="24"/>
        </w:rPr>
        <w:t>al</w:t>
      </w:r>
      <w:r w:rsidR="00A907C4" w:rsidRPr="001F2529">
        <w:rPr>
          <w:rFonts w:ascii="Times New Roman" w:hAnsi="Times New Roman" w:cs="Times New Roman"/>
          <w:color w:val="222222"/>
          <w:sz w:val="24"/>
          <w:szCs w:val="24"/>
        </w:rPr>
        <w:t xml:space="preserve"> </w:t>
      </w:r>
      <w:r w:rsidR="004F5F6E" w:rsidRPr="001F2529">
        <w:rPr>
          <w:rFonts w:ascii="Times New Roman" w:hAnsi="Times New Roman" w:cs="Times New Roman"/>
          <w:color w:val="222222"/>
          <w:sz w:val="24"/>
          <w:szCs w:val="24"/>
        </w:rPr>
        <w:t>precedent</w:t>
      </w:r>
      <w:r w:rsidR="00A907C4" w:rsidRPr="001F2529">
        <w:rPr>
          <w:rFonts w:ascii="Times New Roman" w:hAnsi="Times New Roman" w:cs="Times New Roman"/>
          <w:color w:val="222222"/>
          <w:sz w:val="24"/>
          <w:szCs w:val="24"/>
        </w:rPr>
        <w:t xml:space="preserve">e </w:t>
      </w:r>
      <w:r w:rsidR="00A907C4" w:rsidRPr="001858E9">
        <w:rPr>
          <w:rFonts w:ascii="Times New Roman" w:hAnsi="Times New Roman" w:cs="Times New Roman"/>
          <w:color w:val="222222"/>
          <w:sz w:val="24"/>
          <w:szCs w:val="24"/>
        </w:rPr>
        <w:t>periodo</w:t>
      </w:r>
      <w:r w:rsidR="004F5F6E" w:rsidRPr="001F2529">
        <w:rPr>
          <w:rFonts w:ascii="Times New Roman" w:hAnsi="Times New Roman" w:cs="Times New Roman"/>
          <w:color w:val="222222"/>
          <w:sz w:val="24"/>
          <w:szCs w:val="24"/>
        </w:rPr>
        <w:t>, devono</w:t>
      </w:r>
      <w:r w:rsidR="004F5F6E" w:rsidRPr="004F5F6E">
        <w:rPr>
          <w:rFonts w:ascii="Times New Roman" w:hAnsi="Times New Roman" w:cs="Times New Roman"/>
          <w:color w:val="222222"/>
          <w:sz w:val="24"/>
          <w:szCs w:val="24"/>
        </w:rPr>
        <w:t xml:space="preserve"> ancora essere inseriti come recuperi </w:t>
      </w:r>
      <w:r w:rsidR="005F10A2">
        <w:rPr>
          <w:rFonts w:ascii="Times New Roman" w:hAnsi="Times New Roman" w:cs="Times New Roman"/>
          <w:color w:val="222222"/>
          <w:sz w:val="24"/>
          <w:szCs w:val="24"/>
        </w:rPr>
        <w:t>pendenti</w:t>
      </w:r>
      <w:r w:rsidR="004F5F6E" w:rsidRPr="004F5F6E">
        <w:rPr>
          <w:rFonts w:ascii="Times New Roman" w:hAnsi="Times New Roman" w:cs="Times New Roman"/>
          <w:color w:val="222222"/>
          <w:sz w:val="24"/>
          <w:szCs w:val="24"/>
        </w:rPr>
        <w:t xml:space="preserve"> (cioè importi da recuperare) per il periodo contabile in questione, a meno che non siano stati recuperati (nel qual caso devono essere riportati come recuperati</w:t>
      </w:r>
      <w:r w:rsidR="00A907C4">
        <w:rPr>
          <w:rFonts w:ascii="Times New Roman" w:hAnsi="Times New Roman" w:cs="Times New Roman"/>
          <w:color w:val="222222"/>
          <w:sz w:val="24"/>
          <w:szCs w:val="24"/>
        </w:rPr>
        <w:t xml:space="preserve"> </w:t>
      </w:r>
      <w:r w:rsidR="00A907C4" w:rsidRPr="001858E9">
        <w:rPr>
          <w:rFonts w:ascii="Times New Roman" w:hAnsi="Times New Roman" w:cs="Times New Roman"/>
          <w:color w:val="222222"/>
          <w:sz w:val="24"/>
          <w:szCs w:val="24"/>
        </w:rPr>
        <w:t>nell’Appendice 2</w:t>
      </w:r>
      <w:r w:rsidR="004F5F6E" w:rsidRPr="001F2529">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o che siano </w:t>
      </w:r>
      <w:r w:rsidR="00672C6D">
        <w:rPr>
          <w:rFonts w:ascii="Times New Roman" w:hAnsi="Times New Roman" w:cs="Times New Roman"/>
          <w:color w:val="222222"/>
          <w:sz w:val="24"/>
          <w:szCs w:val="24"/>
        </w:rPr>
        <w:t xml:space="preserve">non </w:t>
      </w:r>
      <w:r w:rsidR="004F5F6E" w:rsidRPr="004F5F6E">
        <w:rPr>
          <w:rFonts w:ascii="Times New Roman" w:hAnsi="Times New Roman" w:cs="Times New Roman"/>
          <w:color w:val="222222"/>
          <w:sz w:val="24"/>
          <w:szCs w:val="24"/>
        </w:rPr>
        <w:t xml:space="preserve">recuperabili (nel qual caso devono essere riportati come importi </w:t>
      </w:r>
      <w:r w:rsidR="00672C6D">
        <w:rPr>
          <w:rFonts w:ascii="Times New Roman" w:hAnsi="Times New Roman" w:cs="Times New Roman"/>
          <w:color w:val="222222"/>
          <w:sz w:val="24"/>
          <w:szCs w:val="24"/>
        </w:rPr>
        <w:t xml:space="preserve">non </w:t>
      </w:r>
      <w:r w:rsidR="004F5F6E" w:rsidRPr="004F5F6E">
        <w:rPr>
          <w:rFonts w:ascii="Times New Roman" w:hAnsi="Times New Roman" w:cs="Times New Roman"/>
          <w:color w:val="222222"/>
          <w:sz w:val="24"/>
          <w:szCs w:val="24"/>
        </w:rPr>
        <w:t>recuperabili).</w:t>
      </w:r>
    </w:p>
    <w:p w:rsidR="007D669D" w:rsidRPr="007D669D" w:rsidRDefault="007D669D" w:rsidP="007D669D">
      <w:pPr>
        <w:spacing w:after="0" w:line="240" w:lineRule="auto"/>
        <w:jc w:val="both"/>
        <w:rPr>
          <w:rFonts w:ascii="Times New Roman" w:hAnsi="Times New Roman" w:cs="Times New Roman"/>
          <w:color w:val="222222"/>
          <w:sz w:val="12"/>
          <w:szCs w:val="24"/>
        </w:rPr>
      </w:pPr>
    </w:p>
    <w:p w:rsidR="00B44CFD" w:rsidRDefault="005C2382" w:rsidP="007D669D">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G</w:t>
      </w:r>
      <w:r w:rsidR="004F5F6E" w:rsidRPr="004F5F6E">
        <w:rPr>
          <w:rFonts w:ascii="Times New Roman" w:hAnsi="Times New Roman" w:cs="Times New Roman"/>
          <w:color w:val="222222"/>
          <w:sz w:val="24"/>
          <w:szCs w:val="24"/>
        </w:rPr>
        <w:t>li importi da recuperare in applicazione dell</w:t>
      </w:r>
      <w:r w:rsidR="007D669D">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rt</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71</w:t>
      </w:r>
      <w:r>
        <w:rPr>
          <w:rFonts w:ascii="Times New Roman" w:hAnsi="Times New Roman" w:cs="Times New Roman"/>
          <w:color w:val="222222"/>
          <w:sz w:val="24"/>
          <w:szCs w:val="24"/>
        </w:rPr>
        <w:t xml:space="preserve"> RDC</w:t>
      </w:r>
      <w:r w:rsidR="004F5F6E" w:rsidRPr="004F5F6E">
        <w:rPr>
          <w:rFonts w:ascii="Times New Roman" w:hAnsi="Times New Roman" w:cs="Times New Roman"/>
          <w:color w:val="222222"/>
          <w:sz w:val="24"/>
          <w:szCs w:val="24"/>
        </w:rPr>
        <w:t xml:space="preserve"> (</w:t>
      </w:r>
      <w:r w:rsidR="00672C6D">
        <w:rPr>
          <w:rFonts w:ascii="Times New Roman" w:hAnsi="Times New Roman" w:cs="Times New Roman"/>
          <w:color w:val="222222"/>
          <w:sz w:val="24"/>
          <w:szCs w:val="24"/>
        </w:rPr>
        <w:t>stabilità</w:t>
      </w:r>
      <w:r w:rsidR="004F5F6E" w:rsidRPr="004F5F6E">
        <w:rPr>
          <w:rFonts w:ascii="Times New Roman" w:hAnsi="Times New Roman" w:cs="Times New Roman"/>
          <w:color w:val="222222"/>
          <w:sz w:val="24"/>
          <w:szCs w:val="24"/>
        </w:rPr>
        <w:t xml:space="preserve"> delle operazioni) alla fine dell'</w:t>
      </w:r>
      <w:r w:rsidR="00672C6D">
        <w:rPr>
          <w:rFonts w:ascii="Times New Roman" w:hAnsi="Times New Roman" w:cs="Times New Roman"/>
          <w:color w:val="222222"/>
          <w:sz w:val="24"/>
          <w:szCs w:val="24"/>
        </w:rPr>
        <w:t>anno</w:t>
      </w:r>
      <w:r w:rsidR="004F5F6E" w:rsidRPr="004F5F6E">
        <w:rPr>
          <w:rFonts w:ascii="Times New Roman" w:hAnsi="Times New Roman" w:cs="Times New Roman"/>
          <w:color w:val="222222"/>
          <w:sz w:val="24"/>
          <w:szCs w:val="24"/>
        </w:rPr>
        <w:t xml:space="preserve"> c</w:t>
      </w:r>
      <w:r w:rsidR="00B44CFD">
        <w:rPr>
          <w:rFonts w:ascii="Times New Roman" w:hAnsi="Times New Roman" w:cs="Times New Roman"/>
          <w:color w:val="222222"/>
          <w:sz w:val="24"/>
          <w:szCs w:val="24"/>
        </w:rPr>
        <w:t>ontabile dovrebbe</w:t>
      </w:r>
      <w:r>
        <w:rPr>
          <w:rFonts w:ascii="Times New Roman" w:hAnsi="Times New Roman" w:cs="Times New Roman"/>
          <w:color w:val="222222"/>
          <w:sz w:val="24"/>
          <w:szCs w:val="24"/>
        </w:rPr>
        <w:t>ro</w:t>
      </w:r>
      <w:r w:rsidR="00B44CFD">
        <w:rPr>
          <w:rFonts w:ascii="Times New Roman" w:hAnsi="Times New Roman" w:cs="Times New Roman"/>
          <w:color w:val="222222"/>
          <w:sz w:val="24"/>
          <w:szCs w:val="24"/>
        </w:rPr>
        <w:t xml:space="preserve"> essere inclusi</w:t>
      </w:r>
      <w:r w:rsidR="004F5F6E" w:rsidRPr="004F5F6E">
        <w:rPr>
          <w:rFonts w:ascii="Times New Roman" w:hAnsi="Times New Roman" w:cs="Times New Roman"/>
          <w:color w:val="222222"/>
          <w:sz w:val="24"/>
          <w:szCs w:val="24"/>
        </w:rPr>
        <w:t xml:space="preserve"> in questa tabella.</w:t>
      </w:r>
    </w:p>
    <w:p w:rsidR="007D669D" w:rsidRPr="007D669D" w:rsidRDefault="007D669D" w:rsidP="007D669D">
      <w:pPr>
        <w:spacing w:after="0" w:line="240" w:lineRule="auto"/>
        <w:jc w:val="both"/>
        <w:rPr>
          <w:rFonts w:ascii="Times New Roman" w:hAnsi="Times New Roman" w:cs="Times New Roman"/>
          <w:color w:val="222222"/>
          <w:sz w:val="12"/>
          <w:szCs w:val="24"/>
        </w:rPr>
      </w:pPr>
    </w:p>
    <w:p w:rsidR="005F10A2" w:rsidRDefault="00B44CFD" w:rsidP="007D669D">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I r</w:t>
      </w:r>
      <w:r w:rsidR="004F5F6E" w:rsidRPr="004F5F6E">
        <w:rPr>
          <w:rFonts w:ascii="Times New Roman" w:hAnsi="Times New Roman" w:cs="Times New Roman"/>
          <w:color w:val="222222"/>
          <w:sz w:val="24"/>
          <w:szCs w:val="24"/>
        </w:rPr>
        <w:t>ecuperi pendenti possono</w:t>
      </w:r>
      <w:r>
        <w:rPr>
          <w:rFonts w:ascii="Times New Roman" w:hAnsi="Times New Roman" w:cs="Times New Roman"/>
          <w:color w:val="222222"/>
          <w:sz w:val="24"/>
          <w:szCs w:val="24"/>
        </w:rPr>
        <w:t xml:space="preserve"> essere considerati </w:t>
      </w:r>
      <w:r w:rsidR="00672C6D">
        <w:rPr>
          <w:rFonts w:ascii="Times New Roman" w:hAnsi="Times New Roman" w:cs="Times New Roman"/>
          <w:color w:val="222222"/>
          <w:sz w:val="24"/>
          <w:szCs w:val="24"/>
        </w:rPr>
        <w:t xml:space="preserve">non </w:t>
      </w:r>
      <w:r>
        <w:rPr>
          <w:rFonts w:ascii="Times New Roman" w:hAnsi="Times New Roman" w:cs="Times New Roman"/>
          <w:color w:val="222222"/>
          <w:sz w:val="24"/>
          <w:szCs w:val="24"/>
        </w:rPr>
        <w:t>recuperabili</w:t>
      </w:r>
      <w:r w:rsidR="00672C6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dopo che le autorità nazionali hanno </w:t>
      </w:r>
      <w:r>
        <w:rPr>
          <w:rFonts w:ascii="Times New Roman" w:hAnsi="Times New Roman" w:cs="Times New Roman"/>
          <w:color w:val="222222"/>
          <w:sz w:val="24"/>
          <w:szCs w:val="24"/>
        </w:rPr>
        <w:t>perseguito</w:t>
      </w:r>
      <w:r w:rsidR="004F5F6E" w:rsidRPr="004F5F6E">
        <w:rPr>
          <w:rFonts w:ascii="Times New Roman" w:hAnsi="Times New Roman" w:cs="Times New Roman"/>
          <w:color w:val="222222"/>
          <w:sz w:val="24"/>
          <w:szCs w:val="24"/>
        </w:rPr>
        <w:t xml:space="preserve"> tutte le possibilità di </w:t>
      </w:r>
      <w:r>
        <w:rPr>
          <w:rFonts w:ascii="Times New Roman" w:hAnsi="Times New Roman" w:cs="Times New Roman"/>
          <w:color w:val="222222"/>
          <w:sz w:val="24"/>
          <w:szCs w:val="24"/>
        </w:rPr>
        <w:t>recupero</w:t>
      </w:r>
      <w:r w:rsidR="004F5F6E" w:rsidRPr="004F5F6E">
        <w:rPr>
          <w:rFonts w:ascii="Times New Roman" w:hAnsi="Times New Roman" w:cs="Times New Roman"/>
          <w:color w:val="222222"/>
          <w:sz w:val="24"/>
          <w:szCs w:val="24"/>
        </w:rPr>
        <w:t xml:space="preserve"> disponibili attraverso il quadro isti</w:t>
      </w:r>
      <w:r>
        <w:rPr>
          <w:rFonts w:ascii="Times New Roman" w:hAnsi="Times New Roman" w:cs="Times New Roman"/>
          <w:color w:val="222222"/>
          <w:sz w:val="24"/>
          <w:szCs w:val="24"/>
        </w:rPr>
        <w:t>tuzionale e giuridico nazionale</w:t>
      </w:r>
      <w:r w:rsidR="004F5F6E" w:rsidRPr="004F5F6E">
        <w:rPr>
          <w:rFonts w:ascii="Times New Roman" w:hAnsi="Times New Roman" w:cs="Times New Roman"/>
          <w:color w:val="222222"/>
          <w:sz w:val="24"/>
          <w:szCs w:val="24"/>
        </w:rPr>
        <w:t xml:space="preserve">. Ogni volta che </w:t>
      </w:r>
      <w:r w:rsidR="00276939">
        <w:rPr>
          <w:rFonts w:ascii="Times New Roman" w:hAnsi="Times New Roman" w:cs="Times New Roman"/>
          <w:color w:val="222222"/>
          <w:sz w:val="24"/>
          <w:szCs w:val="24"/>
        </w:rPr>
        <w:t>ciò avviene</w:t>
      </w:r>
      <w:r w:rsidR="004F5F6E" w:rsidRPr="004F5F6E">
        <w:rPr>
          <w:rFonts w:ascii="Times New Roman" w:hAnsi="Times New Roman" w:cs="Times New Roman"/>
          <w:color w:val="222222"/>
          <w:sz w:val="24"/>
          <w:szCs w:val="24"/>
        </w:rPr>
        <w:t xml:space="preserve">, tali importi non recuperabili non </w:t>
      </w:r>
      <w:r w:rsidR="00672C6D">
        <w:rPr>
          <w:rFonts w:ascii="Times New Roman" w:hAnsi="Times New Roman" w:cs="Times New Roman"/>
          <w:color w:val="222222"/>
          <w:sz w:val="24"/>
          <w:szCs w:val="24"/>
        </w:rPr>
        <w:t>devono</w:t>
      </w:r>
      <w:r w:rsidR="00276939">
        <w:rPr>
          <w:rFonts w:ascii="Times New Roman" w:hAnsi="Times New Roman" w:cs="Times New Roman"/>
          <w:color w:val="222222"/>
          <w:sz w:val="24"/>
          <w:szCs w:val="24"/>
        </w:rPr>
        <w:t xml:space="preserve"> essere</w:t>
      </w:r>
      <w:r w:rsidR="004F5F6E" w:rsidRPr="004F5F6E">
        <w:rPr>
          <w:rFonts w:ascii="Times New Roman" w:hAnsi="Times New Roman" w:cs="Times New Roman"/>
          <w:color w:val="222222"/>
          <w:sz w:val="24"/>
          <w:szCs w:val="24"/>
        </w:rPr>
        <w:t xml:space="preserve"> più essere segnalati tra </w:t>
      </w:r>
      <w:r w:rsidR="00276939">
        <w:rPr>
          <w:rFonts w:ascii="Times New Roman" w:hAnsi="Times New Roman" w:cs="Times New Roman"/>
          <w:color w:val="222222"/>
          <w:sz w:val="24"/>
          <w:szCs w:val="24"/>
        </w:rPr>
        <w:t>gli importi</w:t>
      </w:r>
      <w:r w:rsidR="004F5F6E" w:rsidRPr="004F5F6E">
        <w:rPr>
          <w:rFonts w:ascii="Times New Roman" w:hAnsi="Times New Roman" w:cs="Times New Roman"/>
          <w:color w:val="222222"/>
          <w:sz w:val="24"/>
          <w:szCs w:val="24"/>
        </w:rPr>
        <w:t xml:space="preserve"> da rec</w:t>
      </w:r>
      <w:r w:rsidR="00276939">
        <w:rPr>
          <w:rFonts w:ascii="Times New Roman" w:hAnsi="Times New Roman" w:cs="Times New Roman"/>
          <w:color w:val="222222"/>
          <w:sz w:val="24"/>
          <w:szCs w:val="24"/>
        </w:rPr>
        <w:t>uperare alla fine dell'anno</w:t>
      </w:r>
      <w:r w:rsidR="004F5F6E" w:rsidRPr="004F5F6E">
        <w:rPr>
          <w:rFonts w:ascii="Times New Roman" w:hAnsi="Times New Roman" w:cs="Times New Roman"/>
          <w:color w:val="222222"/>
          <w:sz w:val="24"/>
          <w:szCs w:val="24"/>
        </w:rPr>
        <w:t xml:space="preserve"> con</w:t>
      </w:r>
      <w:r w:rsidR="00276939">
        <w:rPr>
          <w:rFonts w:ascii="Times New Roman" w:hAnsi="Times New Roman" w:cs="Times New Roman"/>
          <w:color w:val="222222"/>
          <w:sz w:val="24"/>
          <w:szCs w:val="24"/>
        </w:rPr>
        <w:t>tabile nell</w:t>
      </w:r>
      <w:r w:rsidR="007D669D">
        <w:rPr>
          <w:rFonts w:ascii="Times New Roman" w:hAnsi="Times New Roman" w:cs="Times New Roman"/>
          <w:color w:val="222222"/>
          <w:sz w:val="24"/>
          <w:szCs w:val="24"/>
        </w:rPr>
        <w:t>’</w:t>
      </w:r>
      <w:r w:rsidR="00672C6D">
        <w:rPr>
          <w:rFonts w:ascii="Times New Roman" w:hAnsi="Times New Roman" w:cs="Times New Roman"/>
          <w:color w:val="222222"/>
          <w:sz w:val="24"/>
          <w:szCs w:val="24"/>
        </w:rPr>
        <w:t>A</w:t>
      </w:r>
      <w:r w:rsidR="00276939">
        <w:rPr>
          <w:rFonts w:ascii="Times New Roman" w:hAnsi="Times New Roman" w:cs="Times New Roman"/>
          <w:color w:val="222222"/>
          <w:sz w:val="24"/>
          <w:szCs w:val="24"/>
        </w:rPr>
        <w:t>ppendice 3, ma devono essere riportati</w:t>
      </w:r>
      <w:r w:rsidR="004F5F6E" w:rsidRPr="004F5F6E">
        <w:rPr>
          <w:rFonts w:ascii="Times New Roman" w:hAnsi="Times New Roman" w:cs="Times New Roman"/>
          <w:color w:val="222222"/>
          <w:sz w:val="24"/>
          <w:szCs w:val="24"/>
        </w:rPr>
        <w:t xml:space="preserve"> come importi </w:t>
      </w:r>
      <w:r w:rsidR="00672C6D">
        <w:rPr>
          <w:rFonts w:ascii="Times New Roman" w:hAnsi="Times New Roman" w:cs="Times New Roman"/>
          <w:color w:val="222222"/>
          <w:sz w:val="24"/>
          <w:szCs w:val="24"/>
        </w:rPr>
        <w:t xml:space="preserve">non </w:t>
      </w:r>
      <w:r w:rsidR="004F5F6E" w:rsidRPr="004F5F6E">
        <w:rPr>
          <w:rFonts w:ascii="Times New Roman" w:hAnsi="Times New Roman" w:cs="Times New Roman"/>
          <w:color w:val="222222"/>
          <w:sz w:val="24"/>
          <w:szCs w:val="24"/>
        </w:rPr>
        <w:t>recuperabili, alla fine dell'</w:t>
      </w:r>
      <w:r w:rsidR="00672C6D">
        <w:rPr>
          <w:rFonts w:ascii="Times New Roman" w:hAnsi="Times New Roman" w:cs="Times New Roman"/>
          <w:color w:val="222222"/>
          <w:sz w:val="24"/>
          <w:szCs w:val="24"/>
        </w:rPr>
        <w:t>anno</w:t>
      </w:r>
      <w:r w:rsidR="007D669D">
        <w:rPr>
          <w:rFonts w:ascii="Times New Roman" w:hAnsi="Times New Roman" w:cs="Times New Roman"/>
          <w:color w:val="222222"/>
          <w:sz w:val="24"/>
          <w:szCs w:val="24"/>
        </w:rPr>
        <w:t xml:space="preserve"> contabile (nell’</w:t>
      </w:r>
      <w:r w:rsidR="005C2382">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ppendice 5 -</w:t>
      </w:r>
      <w:r w:rsidR="00276939">
        <w:rPr>
          <w:rFonts w:ascii="Times New Roman" w:hAnsi="Times New Roman" w:cs="Times New Roman"/>
          <w:color w:val="222222"/>
          <w:sz w:val="24"/>
          <w:szCs w:val="24"/>
        </w:rPr>
        <w:t xml:space="preserve"> vedi</w:t>
      </w:r>
      <w:r w:rsidR="004F5F6E" w:rsidRPr="004F5F6E">
        <w:rPr>
          <w:rFonts w:ascii="Times New Roman" w:hAnsi="Times New Roman" w:cs="Times New Roman"/>
          <w:color w:val="222222"/>
          <w:sz w:val="24"/>
          <w:szCs w:val="24"/>
        </w:rPr>
        <w:t xml:space="preserve"> </w:t>
      </w:r>
      <w:r w:rsidR="005C2382">
        <w:rPr>
          <w:rFonts w:ascii="Times New Roman" w:hAnsi="Times New Roman" w:cs="Times New Roman"/>
          <w:color w:val="222222"/>
          <w:sz w:val="24"/>
          <w:szCs w:val="24"/>
        </w:rPr>
        <w:t>la successiva</w:t>
      </w:r>
      <w:r w:rsidR="004F5F6E" w:rsidRPr="004F5F6E">
        <w:rPr>
          <w:rFonts w:ascii="Times New Roman" w:hAnsi="Times New Roman" w:cs="Times New Roman"/>
          <w:color w:val="222222"/>
          <w:sz w:val="24"/>
          <w:szCs w:val="24"/>
        </w:rPr>
        <w:t xml:space="preserve"> sezione </w:t>
      </w:r>
      <w:r w:rsidR="001F2529">
        <w:rPr>
          <w:rFonts w:ascii="Times New Roman" w:hAnsi="Times New Roman" w:cs="Times New Roman"/>
          <w:color w:val="222222"/>
          <w:sz w:val="24"/>
          <w:szCs w:val="24"/>
        </w:rPr>
        <w:t>7</w:t>
      </w:r>
      <w:r w:rsidR="004F5F6E" w:rsidRPr="004F5F6E">
        <w:rPr>
          <w:rFonts w:ascii="Times New Roman" w:hAnsi="Times New Roman" w:cs="Times New Roman"/>
          <w:color w:val="222222"/>
          <w:sz w:val="24"/>
          <w:szCs w:val="24"/>
        </w:rPr>
        <w:t>).</w:t>
      </w:r>
    </w:p>
    <w:p w:rsidR="007D669D" w:rsidRDefault="007D669D" w:rsidP="002460E1">
      <w:pPr>
        <w:pStyle w:val="Titolo3"/>
        <w:numPr>
          <w:ilvl w:val="0"/>
          <w:numId w:val="0"/>
        </w:numPr>
        <w:spacing w:before="0" w:line="240" w:lineRule="auto"/>
        <w:ind w:left="142"/>
      </w:pPr>
      <w:bookmarkStart w:id="22" w:name="_Toc442953860"/>
    </w:p>
    <w:p w:rsidR="005F10A2" w:rsidRPr="005F10A2" w:rsidRDefault="001F2529" w:rsidP="007D669D">
      <w:pPr>
        <w:pStyle w:val="Titolo3"/>
        <w:numPr>
          <w:ilvl w:val="0"/>
          <w:numId w:val="0"/>
        </w:numPr>
        <w:spacing w:before="0" w:line="240" w:lineRule="auto"/>
        <w:ind w:left="851" w:hanging="851"/>
      </w:pPr>
      <w:r>
        <w:t>6</w:t>
      </w:r>
      <w:r w:rsidR="004F5F6E" w:rsidRPr="005F10A2">
        <w:t xml:space="preserve">.1.2. </w:t>
      </w:r>
      <w:r w:rsidR="007D669D">
        <w:tab/>
      </w:r>
      <w:r w:rsidR="004F5F6E" w:rsidRPr="005F10A2">
        <w:t>Colonna B</w:t>
      </w:r>
      <w:bookmarkEnd w:id="22"/>
    </w:p>
    <w:p w:rsidR="007D669D" w:rsidRDefault="007D669D" w:rsidP="002460E1">
      <w:pPr>
        <w:spacing w:after="0" w:line="240" w:lineRule="auto"/>
        <w:jc w:val="both"/>
        <w:rPr>
          <w:rFonts w:ascii="Times New Roman" w:hAnsi="Times New Roman" w:cs="Times New Roman"/>
          <w:color w:val="222222"/>
          <w:sz w:val="24"/>
          <w:szCs w:val="24"/>
        </w:rPr>
      </w:pPr>
    </w:p>
    <w:p w:rsidR="005C2382" w:rsidRDefault="00E45ECA"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La </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corrispondente spesa pubblica</w:t>
      </w:r>
      <w:r w:rsidR="007D669D">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di cui alla colonna B dell</w:t>
      </w:r>
      <w:r w:rsidR="007D669D">
        <w:rPr>
          <w:rFonts w:ascii="Times New Roman" w:hAnsi="Times New Roman" w:cs="Times New Roman"/>
          <w:color w:val="222222"/>
          <w:sz w:val="24"/>
          <w:szCs w:val="24"/>
        </w:rPr>
        <w:t>’</w:t>
      </w:r>
      <w:r w:rsidR="004E6238">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 xml:space="preserve">ppendice 3 è </w:t>
      </w:r>
      <w:r w:rsidR="004E6238">
        <w:rPr>
          <w:rFonts w:ascii="Times New Roman" w:hAnsi="Times New Roman" w:cs="Times New Roman"/>
          <w:color w:val="222222"/>
          <w:sz w:val="24"/>
          <w:szCs w:val="24"/>
        </w:rPr>
        <w:t>il corrispondente importo</w:t>
      </w:r>
      <w:r w:rsidR="004F5F6E" w:rsidRPr="004F5F6E">
        <w:rPr>
          <w:rFonts w:ascii="Times New Roman" w:hAnsi="Times New Roman" w:cs="Times New Roman"/>
          <w:color w:val="222222"/>
          <w:sz w:val="24"/>
          <w:szCs w:val="24"/>
        </w:rPr>
        <w:t xml:space="preserve"> </w:t>
      </w:r>
      <w:r w:rsidR="004F5F6E" w:rsidRPr="001F2529">
        <w:rPr>
          <w:rFonts w:ascii="Times New Roman" w:hAnsi="Times New Roman" w:cs="Times New Roman"/>
          <w:color w:val="222222"/>
          <w:sz w:val="24"/>
          <w:szCs w:val="24"/>
        </w:rPr>
        <w:t>d</w:t>
      </w:r>
      <w:r w:rsidR="00EE38E5" w:rsidRPr="001F2529">
        <w:rPr>
          <w:rFonts w:ascii="Times New Roman" w:hAnsi="Times New Roman" w:cs="Times New Roman"/>
          <w:color w:val="222222"/>
          <w:sz w:val="24"/>
          <w:szCs w:val="24"/>
        </w:rPr>
        <w:t>ella</w:t>
      </w:r>
      <w:r w:rsidR="004F5F6E" w:rsidRPr="001F2529">
        <w:rPr>
          <w:rFonts w:ascii="Times New Roman" w:hAnsi="Times New Roman" w:cs="Times New Roman"/>
          <w:color w:val="222222"/>
          <w:sz w:val="24"/>
          <w:szCs w:val="24"/>
        </w:rPr>
        <w:t xml:space="preserve"> </w:t>
      </w:r>
      <w:r w:rsidR="00EE38E5" w:rsidRPr="001858E9">
        <w:rPr>
          <w:rFonts w:ascii="Times New Roman" w:hAnsi="Times New Roman" w:cs="Times New Roman"/>
          <w:color w:val="222222"/>
          <w:sz w:val="24"/>
          <w:szCs w:val="24"/>
        </w:rPr>
        <w:t>spesa</w:t>
      </w:r>
      <w:r w:rsidR="00EE38E5" w:rsidRPr="001F2529">
        <w:rPr>
          <w:rFonts w:ascii="Times New Roman" w:hAnsi="Times New Roman" w:cs="Times New Roman"/>
          <w:color w:val="222222"/>
          <w:sz w:val="24"/>
          <w:szCs w:val="24"/>
        </w:rPr>
        <w:t xml:space="preserve"> pubblica</w:t>
      </w:r>
      <w:r w:rsidR="004F5F6E" w:rsidRPr="001F2529">
        <w:rPr>
          <w:rFonts w:ascii="Times New Roman" w:hAnsi="Times New Roman" w:cs="Times New Roman"/>
          <w:color w:val="222222"/>
          <w:sz w:val="24"/>
          <w:szCs w:val="24"/>
        </w:rPr>
        <w:t xml:space="preserve"> </w:t>
      </w:r>
      <w:r w:rsidR="00EE38E5" w:rsidRPr="001858E9">
        <w:rPr>
          <w:rFonts w:ascii="Times New Roman" w:hAnsi="Times New Roman" w:cs="Times New Roman"/>
          <w:color w:val="222222"/>
          <w:sz w:val="24"/>
          <w:szCs w:val="24"/>
        </w:rPr>
        <w:t>(sia comunitaria sia di cofinanziamento nazionale)</w:t>
      </w:r>
      <w:r w:rsidR="005C2382">
        <w:rPr>
          <w:rFonts w:ascii="Times New Roman" w:hAnsi="Times New Roman" w:cs="Times New Roman"/>
          <w:color w:val="222222"/>
          <w:sz w:val="24"/>
          <w:szCs w:val="24"/>
        </w:rPr>
        <w:t>.</w:t>
      </w:r>
    </w:p>
    <w:p w:rsidR="005C2382" w:rsidRDefault="005C2382" w:rsidP="002460E1">
      <w:pPr>
        <w:spacing w:after="0" w:line="240" w:lineRule="auto"/>
        <w:jc w:val="both"/>
        <w:rPr>
          <w:rFonts w:ascii="Times New Roman" w:hAnsi="Times New Roman" w:cs="Times New Roman"/>
          <w:color w:val="222222"/>
          <w:sz w:val="24"/>
          <w:szCs w:val="24"/>
        </w:rPr>
      </w:pPr>
    </w:p>
    <w:p w:rsidR="00E45ECA" w:rsidRDefault="00E45ECA" w:rsidP="002460E1">
      <w:pPr>
        <w:spacing w:after="0" w:line="240" w:lineRule="auto"/>
        <w:jc w:val="both"/>
        <w:rPr>
          <w:rFonts w:ascii="Times New Roman" w:hAnsi="Times New Roman" w:cs="Times New Roman"/>
          <w:color w:val="222222"/>
          <w:sz w:val="24"/>
          <w:szCs w:val="24"/>
        </w:rPr>
      </w:pPr>
    </w:p>
    <w:p w:rsidR="007D669D" w:rsidRDefault="007D669D" w:rsidP="002460E1">
      <w:pPr>
        <w:spacing w:after="0" w:line="240" w:lineRule="auto"/>
        <w:jc w:val="both"/>
        <w:rPr>
          <w:rFonts w:ascii="Times New Roman" w:hAnsi="Times New Roman" w:cs="Times New Roman"/>
          <w:color w:val="222222"/>
          <w:sz w:val="24"/>
          <w:szCs w:val="24"/>
        </w:rPr>
      </w:pPr>
    </w:p>
    <w:p w:rsidR="000656D3" w:rsidRDefault="008A4FC0" w:rsidP="007D669D">
      <w:pPr>
        <w:pStyle w:val="Titolo1"/>
        <w:numPr>
          <w:ilvl w:val="0"/>
          <w:numId w:val="0"/>
        </w:numPr>
        <w:tabs>
          <w:tab w:val="left" w:pos="851"/>
        </w:tabs>
        <w:spacing w:before="0" w:line="240" w:lineRule="auto"/>
        <w:ind w:left="851" w:hanging="851"/>
        <w:jc w:val="both"/>
      </w:pPr>
      <w:bookmarkStart w:id="23" w:name="_Toc442953861"/>
      <w:r>
        <w:lastRenderedPageBreak/>
        <w:t>7</w:t>
      </w:r>
      <w:r w:rsidR="004F5F6E" w:rsidRPr="00E45ECA">
        <w:t xml:space="preserve">. </w:t>
      </w:r>
      <w:r w:rsidR="007D669D">
        <w:tab/>
      </w:r>
      <w:r w:rsidR="00FE4B71">
        <w:t>presentazione delle informazioni sugli importi non recuperabili</w:t>
      </w:r>
      <w:r w:rsidR="00E45ECA">
        <w:t xml:space="preserve"> </w:t>
      </w:r>
      <w:r w:rsidR="00FE4B71">
        <w:t>alla fine dell’anno contabile</w:t>
      </w:r>
      <w:r w:rsidR="00E45ECA">
        <w:t xml:space="preserve"> (</w:t>
      </w:r>
      <w:r w:rsidR="00FE4B71">
        <w:t>appendice 5 dell’allegato vii del re</w:t>
      </w:r>
      <w:r w:rsidR="004F5F6E" w:rsidRPr="00E45ECA">
        <w:t>)</w:t>
      </w:r>
      <w:bookmarkEnd w:id="23"/>
    </w:p>
    <w:p w:rsidR="00FE4B71" w:rsidRDefault="00FE4B71" w:rsidP="002460E1">
      <w:pPr>
        <w:spacing w:after="0" w:line="240" w:lineRule="auto"/>
      </w:pPr>
    </w:p>
    <w:p w:rsidR="007D669D" w:rsidRPr="00FE4B71" w:rsidRDefault="007D669D" w:rsidP="002460E1">
      <w:pPr>
        <w:spacing w:after="0" w:line="240" w:lineRule="auto"/>
      </w:pPr>
    </w:p>
    <w:tbl>
      <w:tblPr>
        <w:tblW w:w="10560" w:type="dxa"/>
        <w:jc w:val="center"/>
        <w:tblBorders>
          <w:top w:val="single" w:sz="8" w:space="0" w:color="000000"/>
          <w:left w:val="single" w:sz="8" w:space="0" w:color="000000"/>
          <w:bottom w:val="single" w:sz="8" w:space="0" w:color="000000"/>
          <w:right w:val="single" w:sz="4" w:space="0" w:color="auto"/>
          <w:insideH w:val="single" w:sz="8" w:space="0" w:color="000000"/>
          <w:insideV w:val="single" w:sz="8" w:space="0" w:color="000000"/>
        </w:tblBorders>
        <w:tblCellMar>
          <w:top w:w="15" w:type="dxa"/>
          <w:left w:w="15" w:type="dxa"/>
          <w:bottom w:w="15" w:type="dxa"/>
          <w:right w:w="15" w:type="dxa"/>
        </w:tblCellMar>
        <w:tblLook w:val="04A0" w:firstRow="1" w:lastRow="0" w:firstColumn="1" w:lastColumn="0" w:noHBand="0" w:noVBand="1"/>
      </w:tblPr>
      <w:tblGrid>
        <w:gridCol w:w="2825"/>
        <w:gridCol w:w="2410"/>
        <w:gridCol w:w="2552"/>
        <w:gridCol w:w="2773"/>
      </w:tblGrid>
      <w:tr w:rsidR="000656D3" w:rsidRPr="00FE4B71" w:rsidTr="00FE4B71">
        <w:trPr>
          <w:jc w:val="center"/>
          <w:hidden/>
        </w:trPr>
        <w:tc>
          <w:tcPr>
            <w:tcW w:w="2825" w:type="dxa"/>
            <w:vMerge w:val="restart"/>
            <w:shd w:val="clear" w:color="auto" w:fill="FFFFFF"/>
            <w:noWrap/>
            <w:vAlign w:val="center"/>
            <w:hideMark/>
          </w:tcPr>
          <w:p w:rsidR="000656D3" w:rsidRPr="00FE4B71" w:rsidRDefault="000656D3" w:rsidP="002460E1">
            <w:pPr>
              <w:spacing w:after="0" w:line="240" w:lineRule="auto"/>
              <w:ind w:left="46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Priority</w:t>
            </w:r>
            <w:r w:rsidRPr="00FE4B71">
              <w:rPr>
                <w:rFonts w:ascii="Times New Roman" w:eastAsia="Times New Roman" w:hAnsi="Times New Roman" w:cs="Times New Roman"/>
                <w:sz w:val="20"/>
                <w:szCs w:val="20"/>
                <w:lang w:eastAsia="it-IT"/>
              </w:rPr>
              <w:t xml:space="preserve"> Priorità </w:t>
            </w:r>
          </w:p>
        </w:tc>
        <w:tc>
          <w:tcPr>
            <w:tcW w:w="7735" w:type="dxa"/>
            <w:gridSpan w:val="3"/>
            <w:hideMark/>
          </w:tcPr>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IRRECOVERABLE AMOUNTS</w:t>
            </w:r>
            <w:r w:rsidRPr="00FE4B71">
              <w:rPr>
                <w:rFonts w:ascii="Times New Roman" w:eastAsia="Times New Roman" w:hAnsi="Times New Roman" w:cs="Times New Roman"/>
                <w:sz w:val="20"/>
                <w:szCs w:val="20"/>
                <w:lang w:eastAsia="it-IT"/>
              </w:rPr>
              <w:t xml:space="preserve"> </w:t>
            </w:r>
            <w:r w:rsidR="00FE4B71" w:rsidRPr="00FE4B71">
              <w:rPr>
                <w:rFonts w:ascii="Times New Roman" w:eastAsia="Times New Roman" w:hAnsi="Times New Roman" w:cs="Times New Roman"/>
                <w:sz w:val="20"/>
                <w:szCs w:val="20"/>
                <w:lang w:eastAsia="it-IT"/>
              </w:rPr>
              <w:t xml:space="preserve">IMPORTI NON RECUPERABILI </w:t>
            </w:r>
          </w:p>
        </w:tc>
      </w:tr>
      <w:tr w:rsidR="000656D3" w:rsidRPr="00FE4B71" w:rsidTr="00FE4B71">
        <w:trPr>
          <w:trHeight w:val="480"/>
          <w:jc w:val="center"/>
        </w:trPr>
        <w:tc>
          <w:tcPr>
            <w:tcW w:w="2825" w:type="dxa"/>
            <w:vMerge/>
            <w:vAlign w:val="center"/>
            <w:hideMark/>
          </w:tcPr>
          <w:p w:rsidR="000656D3" w:rsidRPr="00FE4B71" w:rsidRDefault="000656D3" w:rsidP="002460E1">
            <w:pPr>
              <w:spacing w:after="0" w:line="240" w:lineRule="auto"/>
              <w:rPr>
                <w:rFonts w:ascii="Times New Roman" w:eastAsia="Times New Roman" w:hAnsi="Times New Roman" w:cs="Times New Roman"/>
                <w:sz w:val="20"/>
                <w:szCs w:val="20"/>
                <w:lang w:eastAsia="it-IT"/>
              </w:rPr>
            </w:pPr>
          </w:p>
        </w:tc>
        <w:tc>
          <w:tcPr>
            <w:tcW w:w="2410" w:type="dxa"/>
            <w:shd w:val="clear" w:color="auto" w:fill="FFFFFF"/>
            <w:vAlign w:val="center"/>
            <w:hideMark/>
          </w:tcPr>
          <w:p w:rsid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Total eligible amount of expenditure</w:t>
            </w:r>
            <w:r w:rsidRPr="00FE4B71">
              <w:rPr>
                <w:rFonts w:ascii="Times New Roman" w:eastAsia="Times New Roman" w:hAnsi="Times New Roman" w:cs="Times New Roman"/>
                <w:sz w:val="20"/>
                <w:szCs w:val="20"/>
                <w:lang w:eastAsia="it-IT"/>
              </w:rPr>
              <w:t xml:space="preserve"> Importo totale ammissibile di spesa</w:t>
            </w:r>
          </w:p>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b/>
                <w:bCs/>
                <w:vanish/>
                <w:sz w:val="20"/>
                <w:szCs w:val="20"/>
                <w:lang w:eastAsia="it-IT"/>
              </w:rPr>
              <w:t>(A)</w:t>
            </w:r>
            <w:r w:rsidRPr="00FE4B71">
              <w:rPr>
                <w:rFonts w:ascii="Times New Roman" w:eastAsia="Times New Roman" w:hAnsi="Times New Roman" w:cs="Times New Roman"/>
                <w:sz w:val="20"/>
                <w:szCs w:val="20"/>
                <w:lang w:eastAsia="it-IT"/>
              </w:rPr>
              <w:t xml:space="preserve"> </w:t>
            </w:r>
            <w:r w:rsidRPr="00FE4B71">
              <w:rPr>
                <w:rFonts w:ascii="Times New Roman" w:eastAsia="Times New Roman" w:hAnsi="Times New Roman" w:cs="Times New Roman"/>
                <w:b/>
                <w:bCs/>
                <w:sz w:val="20"/>
                <w:szCs w:val="20"/>
                <w:lang w:eastAsia="it-IT"/>
              </w:rPr>
              <w:t>(A)</w:t>
            </w:r>
            <w:r w:rsidRPr="00FE4B71">
              <w:rPr>
                <w:rFonts w:ascii="Times New Roman" w:eastAsia="Times New Roman" w:hAnsi="Times New Roman" w:cs="Times New Roman"/>
                <w:sz w:val="20"/>
                <w:szCs w:val="20"/>
                <w:lang w:eastAsia="it-IT"/>
              </w:rPr>
              <w:t xml:space="preserve"> </w:t>
            </w:r>
          </w:p>
        </w:tc>
        <w:tc>
          <w:tcPr>
            <w:tcW w:w="2552" w:type="dxa"/>
            <w:hideMark/>
          </w:tcPr>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Corresponding public expenditure</w:t>
            </w:r>
            <w:r w:rsidRPr="00FE4B71">
              <w:rPr>
                <w:rFonts w:ascii="Times New Roman" w:eastAsia="Times New Roman" w:hAnsi="Times New Roman" w:cs="Times New Roman"/>
                <w:sz w:val="20"/>
                <w:szCs w:val="20"/>
                <w:lang w:eastAsia="it-IT"/>
              </w:rPr>
              <w:t xml:space="preserve"> Spesa pubblica corrispondente </w:t>
            </w:r>
          </w:p>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b/>
                <w:bCs/>
                <w:vanish/>
                <w:sz w:val="20"/>
                <w:szCs w:val="20"/>
                <w:lang w:eastAsia="it-IT"/>
              </w:rPr>
              <w:t>(B)</w:t>
            </w:r>
            <w:r w:rsidRPr="00FE4B71">
              <w:rPr>
                <w:rFonts w:ascii="Times New Roman" w:eastAsia="Times New Roman" w:hAnsi="Times New Roman" w:cs="Times New Roman"/>
                <w:sz w:val="20"/>
                <w:szCs w:val="20"/>
                <w:lang w:eastAsia="it-IT"/>
              </w:rPr>
              <w:t xml:space="preserve"> </w:t>
            </w:r>
            <w:r w:rsidRPr="00FE4B71">
              <w:rPr>
                <w:rFonts w:ascii="Times New Roman" w:eastAsia="Times New Roman" w:hAnsi="Times New Roman" w:cs="Times New Roman"/>
                <w:b/>
                <w:bCs/>
                <w:sz w:val="20"/>
                <w:szCs w:val="20"/>
                <w:lang w:eastAsia="it-IT"/>
              </w:rPr>
              <w:t>(B)</w:t>
            </w:r>
            <w:r w:rsidRPr="00FE4B71">
              <w:rPr>
                <w:rFonts w:ascii="Times New Roman" w:eastAsia="Times New Roman" w:hAnsi="Times New Roman" w:cs="Times New Roman"/>
                <w:sz w:val="20"/>
                <w:szCs w:val="20"/>
                <w:lang w:eastAsia="it-IT"/>
              </w:rPr>
              <w:t xml:space="preserve"> </w:t>
            </w:r>
          </w:p>
        </w:tc>
        <w:tc>
          <w:tcPr>
            <w:tcW w:w="2773" w:type="dxa"/>
            <w:vAlign w:val="center"/>
            <w:hideMark/>
          </w:tcPr>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Comments (Obligatory)</w:t>
            </w:r>
            <w:r w:rsidRPr="00FE4B71">
              <w:rPr>
                <w:rFonts w:ascii="Times New Roman" w:eastAsia="Times New Roman" w:hAnsi="Times New Roman" w:cs="Times New Roman"/>
                <w:sz w:val="20"/>
                <w:szCs w:val="20"/>
                <w:lang w:eastAsia="it-IT"/>
              </w:rPr>
              <w:t xml:space="preserve"> Commenti (Obbligatorio) </w:t>
            </w:r>
          </w:p>
          <w:p w:rsidR="000656D3" w:rsidRPr="00FE4B71" w:rsidRDefault="000656D3" w:rsidP="002460E1">
            <w:pPr>
              <w:spacing w:after="0" w:line="240" w:lineRule="auto"/>
              <w:ind w:left="100" w:right="100"/>
              <w:jc w:val="center"/>
              <w:rPr>
                <w:rFonts w:ascii="Times New Roman" w:eastAsia="Times New Roman" w:hAnsi="Times New Roman" w:cs="Times New Roman"/>
                <w:sz w:val="20"/>
                <w:szCs w:val="20"/>
                <w:lang w:eastAsia="it-IT"/>
              </w:rPr>
            </w:pPr>
            <w:r w:rsidRPr="00FE4B71">
              <w:rPr>
                <w:rFonts w:ascii="Times New Roman" w:eastAsia="Times New Roman" w:hAnsi="Times New Roman" w:cs="Times New Roman"/>
                <w:b/>
                <w:bCs/>
                <w:vanish/>
                <w:sz w:val="20"/>
                <w:szCs w:val="20"/>
                <w:lang w:eastAsia="it-IT"/>
              </w:rPr>
              <w:t>(C)</w:t>
            </w:r>
            <w:r w:rsidRPr="00FE4B71">
              <w:rPr>
                <w:rFonts w:ascii="Times New Roman" w:eastAsia="Times New Roman" w:hAnsi="Times New Roman" w:cs="Times New Roman"/>
                <w:sz w:val="20"/>
                <w:szCs w:val="20"/>
                <w:lang w:eastAsia="it-IT"/>
              </w:rPr>
              <w:t xml:space="preserve"> </w:t>
            </w:r>
            <w:r w:rsidRPr="00FE4B71">
              <w:rPr>
                <w:rFonts w:ascii="Times New Roman" w:eastAsia="Times New Roman" w:hAnsi="Times New Roman" w:cs="Times New Roman"/>
                <w:b/>
                <w:bCs/>
                <w:sz w:val="20"/>
                <w:szCs w:val="20"/>
                <w:lang w:eastAsia="it-IT"/>
              </w:rPr>
              <w:t>(C)</w:t>
            </w:r>
            <w:r w:rsidRPr="00FE4B71">
              <w:rPr>
                <w:rFonts w:ascii="Times New Roman" w:eastAsia="Times New Roman" w:hAnsi="Times New Roman" w:cs="Times New Roman"/>
                <w:sz w:val="20"/>
                <w:szCs w:val="20"/>
                <w:lang w:eastAsia="it-IT"/>
              </w:rPr>
              <w:t xml:space="preserve"> </w:t>
            </w:r>
          </w:p>
        </w:tc>
      </w:tr>
      <w:tr w:rsidR="00FE4B71" w:rsidRPr="00B679C4" w:rsidTr="00FE4B71">
        <w:trPr>
          <w:trHeight w:val="15"/>
          <w:jc w:val="center"/>
          <w:hidden/>
        </w:trPr>
        <w:tc>
          <w:tcPr>
            <w:tcW w:w="2825" w:type="dxa"/>
            <w:shd w:val="clear" w:color="auto" w:fill="FFFFFF"/>
            <w:hideMark/>
          </w:tcPr>
          <w:p w:rsidR="00FE4B71" w:rsidRPr="00FE4B71" w:rsidRDefault="00FE4B71" w:rsidP="002460E1">
            <w:pPr>
              <w:spacing w:after="0" w:line="240" w:lineRule="auto"/>
              <w:ind w:left="117" w:right="100"/>
              <w:rPr>
                <w:rFonts w:ascii="Times New Roman" w:eastAsia="Times New Roman" w:hAnsi="Times New Roman" w:cs="Times New Roman"/>
                <w:sz w:val="20"/>
                <w:szCs w:val="20"/>
                <w:lang w:eastAsia="it-IT"/>
              </w:rPr>
            </w:pPr>
            <w:r w:rsidRPr="00FE4B71">
              <w:rPr>
                <w:rFonts w:ascii="Times New Roman" w:eastAsia="Times New Roman" w:hAnsi="Times New Roman" w:cs="Times New Roman"/>
                <w:vanish/>
                <w:sz w:val="20"/>
                <w:szCs w:val="20"/>
                <w:lang w:eastAsia="it-IT"/>
              </w:rPr>
              <w:t>Priority (category of region/type of intervention (YEI), when applicable)</w:t>
            </w:r>
            <w:r w:rsidRPr="00FE4B71">
              <w:rPr>
                <w:rFonts w:ascii="Times New Roman" w:eastAsia="Times New Roman" w:hAnsi="Times New Roman" w:cs="Times New Roman"/>
                <w:sz w:val="20"/>
                <w:szCs w:val="20"/>
                <w:lang w:eastAsia="it-IT"/>
              </w:rPr>
              <w:t>Priorità (categoria di regione / tipo di intervento (</w:t>
            </w:r>
            <w:r>
              <w:rPr>
                <w:rFonts w:ascii="Times New Roman" w:eastAsia="Times New Roman" w:hAnsi="Times New Roman" w:cs="Times New Roman"/>
                <w:sz w:val="20"/>
                <w:szCs w:val="20"/>
                <w:lang w:eastAsia="it-IT"/>
              </w:rPr>
              <w:t>IOG</w:t>
            </w:r>
            <w:r w:rsidRPr="00FE4B71">
              <w:rPr>
                <w:rFonts w:ascii="Times New Roman" w:eastAsia="Times New Roman" w:hAnsi="Times New Roman" w:cs="Times New Roman"/>
                <w:sz w:val="20"/>
                <w:szCs w:val="20"/>
                <w:lang w:eastAsia="it-IT"/>
              </w:rPr>
              <w:t xml:space="preserve">), se del caso) </w:t>
            </w:r>
          </w:p>
        </w:tc>
        <w:tc>
          <w:tcPr>
            <w:tcW w:w="2410" w:type="dxa"/>
            <w:tcBorders>
              <w:bottom w:val="single" w:sz="6" w:space="0" w:color="000000"/>
            </w:tcBorders>
            <w:shd w:val="clear" w:color="auto" w:fill="auto"/>
            <w:vAlign w:val="center"/>
            <w:hideMark/>
          </w:tcPr>
          <w:p w:rsidR="00FE4B71" w:rsidRPr="00FE4B71" w:rsidRDefault="00FE4B71" w:rsidP="002460E1">
            <w:pPr>
              <w:adjustRightInd w:val="0"/>
              <w:spacing w:after="0" w:line="240" w:lineRule="auto"/>
              <w:ind w:left="360"/>
              <w:jc w:val="center"/>
              <w:rPr>
                <w:rFonts w:ascii="Times New Roman" w:eastAsia="Calibri" w:hAnsi="Times New Roman" w:cs="Times New Roman"/>
                <w:i/>
                <w:color w:val="8DB3E2"/>
                <w:sz w:val="18"/>
                <w:szCs w:val="18"/>
                <w:lang w:eastAsia="en-GB"/>
              </w:rPr>
            </w:pPr>
            <w:r w:rsidRPr="00FE4B71">
              <w:rPr>
                <w:rFonts w:ascii="Times New Roman" w:eastAsia="Calibri" w:hAnsi="Times New Roman" w:cs="Times New Roman"/>
                <w:i/>
                <w:color w:val="8DB3E2"/>
                <w:sz w:val="18"/>
                <w:szCs w:val="18"/>
                <w:lang w:eastAsia="en-GB"/>
              </w:rPr>
              <w:t>&lt;type="Cu" input="M"&gt;</w:t>
            </w:r>
          </w:p>
        </w:tc>
        <w:tc>
          <w:tcPr>
            <w:tcW w:w="2552" w:type="dxa"/>
            <w:tcBorders>
              <w:bottom w:val="single" w:sz="6" w:space="0" w:color="000000"/>
            </w:tcBorders>
            <w:vAlign w:val="center"/>
            <w:hideMark/>
          </w:tcPr>
          <w:p w:rsidR="00FE4B71" w:rsidRPr="00FE4B71" w:rsidRDefault="00FE4B71" w:rsidP="002460E1">
            <w:pPr>
              <w:adjustRightInd w:val="0"/>
              <w:spacing w:after="0" w:line="240" w:lineRule="auto"/>
              <w:ind w:left="360"/>
              <w:jc w:val="center"/>
              <w:rPr>
                <w:rFonts w:ascii="Times New Roman" w:eastAsia="Calibri" w:hAnsi="Times New Roman" w:cs="Times New Roman"/>
                <w:i/>
                <w:color w:val="8DB3E2"/>
                <w:sz w:val="18"/>
                <w:szCs w:val="18"/>
                <w:lang w:eastAsia="en-GB"/>
              </w:rPr>
            </w:pPr>
            <w:r w:rsidRPr="00FE4B71">
              <w:rPr>
                <w:rFonts w:ascii="Times New Roman" w:eastAsia="Calibri" w:hAnsi="Times New Roman" w:cs="Times New Roman"/>
                <w:i/>
                <w:color w:val="8DB3E2"/>
                <w:sz w:val="18"/>
                <w:szCs w:val="18"/>
                <w:lang w:eastAsia="en-GB"/>
              </w:rPr>
              <w:t>&lt;type="Cu" input="M"&gt;</w:t>
            </w:r>
          </w:p>
        </w:tc>
        <w:tc>
          <w:tcPr>
            <w:tcW w:w="2773" w:type="dxa"/>
            <w:tcBorders>
              <w:bottom w:val="single" w:sz="6" w:space="0" w:color="000000"/>
            </w:tcBorders>
            <w:vAlign w:val="center"/>
            <w:hideMark/>
          </w:tcPr>
          <w:p w:rsidR="00FE4B71" w:rsidRPr="00B679C4" w:rsidRDefault="00FE4B71" w:rsidP="002460E1">
            <w:pPr>
              <w:adjustRightInd w:val="0"/>
              <w:spacing w:after="0" w:line="240" w:lineRule="auto"/>
              <w:ind w:left="360"/>
              <w:jc w:val="center"/>
              <w:rPr>
                <w:rFonts w:ascii="Times New Roman" w:eastAsia="Calibri" w:hAnsi="Times New Roman" w:cs="Times New Roman"/>
                <w:i/>
                <w:color w:val="8DB3E2"/>
                <w:sz w:val="18"/>
                <w:szCs w:val="18"/>
                <w:lang w:val="en-GB" w:eastAsia="en-GB"/>
              </w:rPr>
            </w:pPr>
            <w:r w:rsidRPr="00B679C4">
              <w:rPr>
                <w:rFonts w:ascii="Times New Roman" w:eastAsia="Calibri" w:hAnsi="Times New Roman" w:cs="Times New Roman"/>
                <w:i/>
                <w:color w:val="8DB3E2"/>
                <w:sz w:val="18"/>
                <w:szCs w:val="18"/>
                <w:lang w:val="en-GB" w:eastAsia="en-GB"/>
              </w:rPr>
              <w:t>&lt;type="S" maxlength="1500"  input="M"&gt;</w:t>
            </w:r>
          </w:p>
        </w:tc>
      </w:tr>
    </w:tbl>
    <w:p w:rsidR="007D669D" w:rsidRPr="00B679C4" w:rsidRDefault="007D669D" w:rsidP="002460E1">
      <w:pPr>
        <w:spacing w:after="0" w:line="240" w:lineRule="auto"/>
        <w:jc w:val="both"/>
        <w:rPr>
          <w:rFonts w:ascii="Times New Roman" w:hAnsi="Times New Roman" w:cs="Times New Roman"/>
          <w:color w:val="222222"/>
          <w:sz w:val="24"/>
          <w:szCs w:val="24"/>
          <w:lang w:val="en-GB"/>
        </w:rPr>
      </w:pPr>
    </w:p>
    <w:p w:rsidR="00E45ECA"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La dichiarazione </w:t>
      </w:r>
      <w:r w:rsidR="00CC6948">
        <w:rPr>
          <w:rFonts w:ascii="Times New Roman" w:hAnsi="Times New Roman" w:cs="Times New Roman"/>
          <w:color w:val="222222"/>
          <w:sz w:val="24"/>
          <w:szCs w:val="24"/>
        </w:rPr>
        <w:t>relativa a</w:t>
      </w:r>
      <w:r w:rsidR="00E45ECA">
        <w:rPr>
          <w:rFonts w:ascii="Times New Roman" w:hAnsi="Times New Roman" w:cs="Times New Roman"/>
          <w:color w:val="222222"/>
          <w:sz w:val="24"/>
          <w:szCs w:val="24"/>
        </w:rPr>
        <w:t>gli importi non recuperabili</w:t>
      </w:r>
      <w:r w:rsidRPr="004F5F6E">
        <w:rPr>
          <w:rFonts w:ascii="Times New Roman" w:hAnsi="Times New Roman" w:cs="Times New Roman"/>
          <w:color w:val="222222"/>
          <w:sz w:val="24"/>
          <w:szCs w:val="24"/>
        </w:rPr>
        <w:t xml:space="preserve"> a livello di </w:t>
      </w:r>
      <w:r w:rsidR="00093029">
        <w:rPr>
          <w:rFonts w:ascii="Times New Roman" w:hAnsi="Times New Roman" w:cs="Times New Roman"/>
          <w:color w:val="222222"/>
          <w:sz w:val="24"/>
          <w:szCs w:val="24"/>
        </w:rPr>
        <w:t>priorità</w:t>
      </w:r>
      <w:r w:rsidRPr="004F5F6E">
        <w:rPr>
          <w:rFonts w:ascii="Times New Roman" w:hAnsi="Times New Roman" w:cs="Times New Roman"/>
          <w:color w:val="222222"/>
          <w:sz w:val="24"/>
          <w:szCs w:val="24"/>
        </w:rPr>
        <w:t xml:space="preserve"> alla fine </w:t>
      </w:r>
      <w:r w:rsidR="00E45ECA">
        <w:rPr>
          <w:rFonts w:ascii="Times New Roman" w:hAnsi="Times New Roman" w:cs="Times New Roman"/>
          <w:color w:val="222222"/>
          <w:sz w:val="24"/>
          <w:szCs w:val="24"/>
        </w:rPr>
        <w:t>dell’anno</w:t>
      </w:r>
      <w:r w:rsidRPr="004F5F6E">
        <w:rPr>
          <w:rFonts w:ascii="Times New Roman" w:hAnsi="Times New Roman" w:cs="Times New Roman"/>
          <w:color w:val="222222"/>
          <w:sz w:val="24"/>
          <w:szCs w:val="24"/>
        </w:rPr>
        <w:t xml:space="preserve"> contabile, </w:t>
      </w:r>
      <w:r w:rsidRPr="001858E9">
        <w:rPr>
          <w:rFonts w:ascii="Times New Roman" w:hAnsi="Times New Roman" w:cs="Times New Roman"/>
          <w:b/>
          <w:color w:val="222222"/>
          <w:sz w:val="24"/>
          <w:szCs w:val="24"/>
        </w:rPr>
        <w:t xml:space="preserve">relativamente agli importi irregolari che in precedenza erano </w:t>
      </w:r>
      <w:r w:rsidR="00E45ECA" w:rsidRPr="001858E9">
        <w:rPr>
          <w:rFonts w:ascii="Times New Roman" w:hAnsi="Times New Roman" w:cs="Times New Roman"/>
          <w:b/>
          <w:color w:val="222222"/>
          <w:sz w:val="24"/>
          <w:szCs w:val="24"/>
        </w:rPr>
        <w:t xml:space="preserve">stati </w:t>
      </w:r>
      <w:r w:rsidRPr="001858E9">
        <w:rPr>
          <w:rFonts w:ascii="Times New Roman" w:hAnsi="Times New Roman" w:cs="Times New Roman"/>
          <w:b/>
          <w:color w:val="222222"/>
          <w:sz w:val="24"/>
          <w:szCs w:val="24"/>
        </w:rPr>
        <w:t>certificati nei conti presentati alla Commissione</w:t>
      </w:r>
      <w:r w:rsidRPr="001858E9">
        <w:rPr>
          <w:rFonts w:ascii="Times New Roman" w:hAnsi="Times New Roman" w:cs="Times New Roman"/>
          <w:color w:val="222222"/>
          <w:sz w:val="24"/>
          <w:szCs w:val="24"/>
        </w:rPr>
        <w:t xml:space="preserve">, deve essere </w:t>
      </w:r>
      <w:r w:rsidR="00E45ECA" w:rsidRPr="001858E9">
        <w:rPr>
          <w:rFonts w:ascii="Times New Roman" w:hAnsi="Times New Roman" w:cs="Times New Roman"/>
          <w:color w:val="222222"/>
          <w:sz w:val="24"/>
          <w:szCs w:val="24"/>
        </w:rPr>
        <w:t>trasmessa</w:t>
      </w:r>
      <w:r w:rsidRPr="001858E9">
        <w:rPr>
          <w:rFonts w:ascii="Times New Roman" w:hAnsi="Times New Roman" w:cs="Times New Roman"/>
          <w:color w:val="222222"/>
          <w:sz w:val="24"/>
          <w:szCs w:val="24"/>
        </w:rPr>
        <w:t xml:space="preserve"> alla Commissione utilizzando i</w:t>
      </w:r>
      <w:r w:rsidR="007D669D">
        <w:rPr>
          <w:rFonts w:ascii="Times New Roman" w:hAnsi="Times New Roman" w:cs="Times New Roman"/>
          <w:color w:val="222222"/>
          <w:sz w:val="24"/>
          <w:szCs w:val="24"/>
        </w:rPr>
        <w:t>l modello di cui all’</w:t>
      </w:r>
      <w:r w:rsidR="00093029" w:rsidRPr="001858E9">
        <w:rPr>
          <w:rFonts w:ascii="Times New Roman" w:hAnsi="Times New Roman" w:cs="Times New Roman"/>
          <w:color w:val="222222"/>
          <w:sz w:val="24"/>
          <w:szCs w:val="24"/>
        </w:rPr>
        <w:t>A</w:t>
      </w:r>
      <w:r w:rsidRPr="001858E9">
        <w:rPr>
          <w:rFonts w:ascii="Times New Roman" w:hAnsi="Times New Roman" w:cs="Times New Roman"/>
          <w:color w:val="222222"/>
          <w:sz w:val="24"/>
          <w:szCs w:val="24"/>
        </w:rPr>
        <w:t>ppendice 5</w:t>
      </w:r>
      <w:r w:rsidRPr="004F5F6E">
        <w:rPr>
          <w:rFonts w:ascii="Times New Roman" w:hAnsi="Times New Roman" w:cs="Times New Roman"/>
          <w:color w:val="222222"/>
          <w:sz w:val="24"/>
          <w:szCs w:val="24"/>
        </w:rPr>
        <w:t xml:space="preserve">. Gli importi da segnalare non sono cumulabili </w:t>
      </w:r>
      <w:r w:rsidR="00E45ECA">
        <w:rPr>
          <w:rFonts w:ascii="Times New Roman" w:hAnsi="Times New Roman" w:cs="Times New Roman"/>
          <w:color w:val="222222"/>
          <w:sz w:val="24"/>
          <w:szCs w:val="24"/>
        </w:rPr>
        <w:t xml:space="preserve">di </w:t>
      </w:r>
      <w:r w:rsidRPr="004F5F6E">
        <w:rPr>
          <w:rFonts w:ascii="Times New Roman" w:hAnsi="Times New Roman" w:cs="Times New Roman"/>
          <w:color w:val="222222"/>
          <w:sz w:val="24"/>
          <w:szCs w:val="24"/>
        </w:rPr>
        <w:t xml:space="preserve">anno in anno: ciò significa che gli importi </w:t>
      </w:r>
      <w:r w:rsidR="00093029">
        <w:rPr>
          <w:rFonts w:ascii="Times New Roman" w:hAnsi="Times New Roman" w:cs="Times New Roman"/>
          <w:color w:val="222222"/>
          <w:sz w:val="24"/>
          <w:szCs w:val="24"/>
        </w:rPr>
        <w:t xml:space="preserve">non </w:t>
      </w:r>
      <w:r w:rsidRPr="004F5F6E">
        <w:rPr>
          <w:rFonts w:ascii="Times New Roman" w:hAnsi="Times New Roman" w:cs="Times New Roman"/>
          <w:color w:val="222222"/>
          <w:sz w:val="24"/>
          <w:szCs w:val="24"/>
        </w:rPr>
        <w:t xml:space="preserve">recuperabili già riportati nei </w:t>
      </w:r>
      <w:r w:rsidR="00E45ECA">
        <w:rPr>
          <w:rFonts w:ascii="Times New Roman" w:hAnsi="Times New Roman" w:cs="Times New Roman"/>
          <w:color w:val="222222"/>
          <w:sz w:val="24"/>
          <w:szCs w:val="24"/>
        </w:rPr>
        <w:t>conti</w:t>
      </w:r>
      <w:r w:rsidRPr="004F5F6E">
        <w:rPr>
          <w:rFonts w:ascii="Times New Roman" w:hAnsi="Times New Roman" w:cs="Times New Roman"/>
          <w:color w:val="222222"/>
          <w:sz w:val="24"/>
          <w:szCs w:val="24"/>
        </w:rPr>
        <w:t xml:space="preserve"> precedenti non devono essere inclusi nei conti </w:t>
      </w:r>
      <w:r w:rsidR="00E45ECA">
        <w:rPr>
          <w:rFonts w:ascii="Times New Roman" w:hAnsi="Times New Roman" w:cs="Times New Roman"/>
          <w:color w:val="222222"/>
          <w:sz w:val="24"/>
          <w:szCs w:val="24"/>
        </w:rPr>
        <w:t>del corrente periodo contabile</w:t>
      </w:r>
      <w:r w:rsidRPr="004F5F6E">
        <w:rPr>
          <w:rFonts w:ascii="Times New Roman" w:hAnsi="Times New Roman" w:cs="Times New Roman"/>
          <w:color w:val="222222"/>
          <w:sz w:val="24"/>
          <w:szCs w:val="24"/>
        </w:rPr>
        <w:t xml:space="preserve">, in quanto sono stati cancellati </w:t>
      </w:r>
      <w:r w:rsidR="00E45ECA">
        <w:rPr>
          <w:rFonts w:ascii="Times New Roman" w:hAnsi="Times New Roman" w:cs="Times New Roman"/>
          <w:color w:val="222222"/>
          <w:sz w:val="24"/>
          <w:szCs w:val="24"/>
        </w:rPr>
        <w:t xml:space="preserve">nei conti degli </w:t>
      </w:r>
      <w:r w:rsidRPr="004F5F6E">
        <w:rPr>
          <w:rFonts w:ascii="Times New Roman" w:hAnsi="Times New Roman" w:cs="Times New Roman"/>
          <w:color w:val="222222"/>
          <w:sz w:val="24"/>
          <w:szCs w:val="24"/>
        </w:rPr>
        <w:t xml:space="preserve">anni precedenti (si veda </w:t>
      </w:r>
      <w:r w:rsidR="005C2382">
        <w:rPr>
          <w:rFonts w:ascii="Times New Roman" w:hAnsi="Times New Roman" w:cs="Times New Roman"/>
          <w:color w:val="222222"/>
          <w:sz w:val="24"/>
          <w:szCs w:val="24"/>
        </w:rPr>
        <w:t xml:space="preserve">la successiva </w:t>
      </w:r>
      <w:r w:rsidRPr="004F5F6E">
        <w:rPr>
          <w:rFonts w:ascii="Times New Roman" w:hAnsi="Times New Roman" w:cs="Times New Roman"/>
          <w:color w:val="222222"/>
          <w:sz w:val="24"/>
          <w:szCs w:val="24"/>
        </w:rPr>
        <w:t>Sezione 8).</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E45ECA"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Per quanto riguarda</w:t>
      </w:r>
      <w:r w:rsidR="00E45ECA">
        <w:rPr>
          <w:rFonts w:ascii="Times New Roman" w:hAnsi="Times New Roman" w:cs="Times New Roman"/>
          <w:color w:val="222222"/>
          <w:sz w:val="24"/>
          <w:szCs w:val="24"/>
        </w:rPr>
        <w:t xml:space="preserve"> gli</w:t>
      </w:r>
      <w:r w:rsidRPr="004F5F6E">
        <w:rPr>
          <w:rFonts w:ascii="Times New Roman" w:hAnsi="Times New Roman" w:cs="Times New Roman"/>
          <w:color w:val="222222"/>
          <w:sz w:val="24"/>
          <w:szCs w:val="24"/>
        </w:rPr>
        <w:t xml:space="preserve"> importi </w:t>
      </w:r>
      <w:r w:rsidR="00093029">
        <w:rPr>
          <w:rFonts w:ascii="Times New Roman" w:hAnsi="Times New Roman" w:cs="Times New Roman"/>
          <w:color w:val="222222"/>
          <w:sz w:val="24"/>
          <w:szCs w:val="24"/>
        </w:rPr>
        <w:t xml:space="preserve">non </w:t>
      </w:r>
      <w:r w:rsidR="007D669D">
        <w:rPr>
          <w:rFonts w:ascii="Times New Roman" w:hAnsi="Times New Roman" w:cs="Times New Roman"/>
          <w:color w:val="222222"/>
          <w:sz w:val="24"/>
          <w:szCs w:val="24"/>
        </w:rPr>
        <w:t>recuperabili riportati nell’</w:t>
      </w:r>
      <w:r w:rsidR="00093029">
        <w:rPr>
          <w:rFonts w:ascii="Times New Roman" w:hAnsi="Times New Roman" w:cs="Times New Roman"/>
          <w:color w:val="222222"/>
          <w:sz w:val="24"/>
          <w:szCs w:val="24"/>
        </w:rPr>
        <w:t>A</w:t>
      </w:r>
      <w:r w:rsidRPr="004F5F6E">
        <w:rPr>
          <w:rFonts w:ascii="Times New Roman" w:hAnsi="Times New Roman" w:cs="Times New Roman"/>
          <w:color w:val="222222"/>
          <w:sz w:val="24"/>
          <w:szCs w:val="24"/>
        </w:rPr>
        <w:t xml:space="preserve">ppendice 5, lo Stato membro è responsabile del rimborso </w:t>
      </w:r>
      <w:r w:rsidR="00093029">
        <w:rPr>
          <w:rFonts w:ascii="Times New Roman" w:hAnsi="Times New Roman" w:cs="Times New Roman"/>
          <w:color w:val="222222"/>
          <w:sz w:val="24"/>
          <w:szCs w:val="24"/>
        </w:rPr>
        <w:t>del</w:t>
      </w:r>
      <w:r w:rsidRPr="004F5F6E">
        <w:rPr>
          <w:rFonts w:ascii="Times New Roman" w:hAnsi="Times New Roman" w:cs="Times New Roman"/>
          <w:color w:val="222222"/>
          <w:sz w:val="24"/>
          <w:szCs w:val="24"/>
        </w:rPr>
        <w:t>l'importo in questione per il bilancio dell</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Unione, a meno che non abbia presentato una richiesta alla Commissione </w:t>
      </w:r>
      <w:r w:rsidR="00E45ECA" w:rsidRPr="004F5F6E">
        <w:rPr>
          <w:rFonts w:ascii="Times New Roman" w:hAnsi="Times New Roman" w:cs="Times New Roman"/>
          <w:color w:val="222222"/>
          <w:sz w:val="24"/>
          <w:szCs w:val="24"/>
        </w:rPr>
        <w:t>entro il 15 febbraio</w:t>
      </w:r>
      <w:r w:rsidR="00E45ECA">
        <w:rPr>
          <w:rFonts w:ascii="Times New Roman" w:hAnsi="Times New Roman" w:cs="Times New Roman"/>
          <w:color w:val="222222"/>
          <w:sz w:val="24"/>
          <w:szCs w:val="24"/>
        </w:rPr>
        <w:t>,</w:t>
      </w:r>
      <w:r w:rsidR="00E45ECA" w:rsidRPr="004F5F6E">
        <w:rPr>
          <w:rFonts w:ascii="Times New Roman" w:hAnsi="Times New Roman" w:cs="Times New Roman"/>
          <w:color w:val="222222"/>
          <w:sz w:val="24"/>
          <w:szCs w:val="24"/>
        </w:rPr>
        <w:t xml:space="preserve"> </w:t>
      </w:r>
      <w:r w:rsidRPr="004F5F6E">
        <w:rPr>
          <w:rFonts w:ascii="Times New Roman" w:hAnsi="Times New Roman" w:cs="Times New Roman"/>
          <w:color w:val="222222"/>
          <w:sz w:val="24"/>
          <w:szCs w:val="24"/>
        </w:rPr>
        <w:t xml:space="preserve">secondo la procedura di cui al </w:t>
      </w:r>
      <w:r w:rsidR="00B36F01" w:rsidRPr="001858E9">
        <w:rPr>
          <w:rFonts w:ascii="Times New Roman" w:hAnsi="Times New Roman" w:cs="Times New Roman"/>
          <w:color w:val="222222"/>
          <w:sz w:val="24"/>
          <w:szCs w:val="24"/>
        </w:rPr>
        <w:t>RD</w:t>
      </w:r>
      <w:r w:rsidR="00E45ECA">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che il bilancio dell</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Unione </w:t>
      </w:r>
      <w:r w:rsidR="00E45ECA">
        <w:rPr>
          <w:rFonts w:ascii="Times New Roman" w:hAnsi="Times New Roman" w:cs="Times New Roman"/>
          <w:color w:val="222222"/>
          <w:sz w:val="24"/>
          <w:szCs w:val="24"/>
        </w:rPr>
        <w:t>si faccia carico per la sua quota</w:t>
      </w:r>
      <w:r w:rsidRPr="004F5F6E">
        <w:rPr>
          <w:rFonts w:ascii="Times New Roman" w:hAnsi="Times New Roman" w:cs="Times New Roman"/>
          <w:color w:val="222222"/>
          <w:sz w:val="24"/>
          <w:szCs w:val="24"/>
        </w:rPr>
        <w:t xml:space="preserve"> delle conseguenze finanziarie</w:t>
      </w:r>
      <w:r w:rsidRPr="005C2382">
        <w:rPr>
          <w:rFonts w:ascii="Times New Roman" w:hAnsi="Times New Roman" w:cs="Times New Roman"/>
          <w:color w:val="222222"/>
          <w:sz w:val="24"/>
          <w:szCs w:val="24"/>
        </w:rPr>
        <w:t>.</w:t>
      </w:r>
      <w:r w:rsidR="008A4FC0" w:rsidRPr="005C2382">
        <w:rPr>
          <w:rFonts w:ascii="Times New Roman" w:hAnsi="Times New Roman" w:cs="Times New Roman"/>
          <w:color w:val="222222"/>
          <w:sz w:val="24"/>
          <w:szCs w:val="24"/>
        </w:rPr>
        <w:t xml:space="preserve"> La Commissione può estendere eccezionalmente la scadenza al 1 marzo, su richiesta dello Stato membro interessato.</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093029"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Come indicato nell</w:t>
      </w:r>
      <w:r w:rsidR="007D669D">
        <w:rPr>
          <w:rFonts w:ascii="Times New Roman" w:hAnsi="Times New Roman" w:cs="Times New Roman"/>
          <w:color w:val="222222"/>
          <w:sz w:val="24"/>
          <w:szCs w:val="24"/>
        </w:rPr>
        <w:t>’</w:t>
      </w:r>
      <w:r w:rsidR="00093029">
        <w:rPr>
          <w:rFonts w:ascii="Times New Roman" w:hAnsi="Times New Roman" w:cs="Times New Roman"/>
          <w:color w:val="222222"/>
          <w:sz w:val="24"/>
          <w:szCs w:val="24"/>
        </w:rPr>
        <w:t>A</w:t>
      </w:r>
      <w:r w:rsidRPr="004F5F6E">
        <w:rPr>
          <w:rFonts w:ascii="Times New Roman" w:hAnsi="Times New Roman" w:cs="Times New Roman"/>
          <w:color w:val="222222"/>
          <w:sz w:val="24"/>
          <w:szCs w:val="24"/>
        </w:rPr>
        <w:t xml:space="preserve">ppendice 5, la sezione </w:t>
      </w:r>
      <w:r w:rsidR="005C2382">
        <w:rPr>
          <w:rFonts w:ascii="Times New Roman" w:hAnsi="Times New Roman" w:cs="Times New Roman"/>
          <w:color w:val="222222"/>
          <w:sz w:val="24"/>
          <w:szCs w:val="24"/>
        </w:rPr>
        <w:t>“</w:t>
      </w:r>
      <w:r w:rsidRPr="004F5F6E">
        <w:rPr>
          <w:rFonts w:ascii="Times New Roman" w:hAnsi="Times New Roman" w:cs="Times New Roman"/>
          <w:color w:val="222222"/>
          <w:sz w:val="24"/>
          <w:szCs w:val="24"/>
        </w:rPr>
        <w:t>commenti</w:t>
      </w:r>
      <w:r w:rsidR="005C2382">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nell</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ultima colonna è obbligatoria. Si raccomanda che </w:t>
      </w:r>
      <w:r w:rsidR="008A4FC0">
        <w:rPr>
          <w:rFonts w:ascii="Times New Roman" w:hAnsi="Times New Roman" w:cs="Times New Roman"/>
          <w:color w:val="222222"/>
          <w:sz w:val="24"/>
          <w:szCs w:val="24"/>
        </w:rPr>
        <w:t>tale colonna</w:t>
      </w:r>
      <w:r w:rsidRPr="004F5F6E">
        <w:rPr>
          <w:rFonts w:ascii="Times New Roman" w:hAnsi="Times New Roman" w:cs="Times New Roman"/>
          <w:color w:val="222222"/>
          <w:sz w:val="24"/>
          <w:szCs w:val="24"/>
        </w:rPr>
        <w:t xml:space="preserve"> conte</w:t>
      </w:r>
      <w:r w:rsidR="00093029">
        <w:rPr>
          <w:rFonts w:ascii="Times New Roman" w:hAnsi="Times New Roman" w:cs="Times New Roman"/>
          <w:color w:val="222222"/>
          <w:sz w:val="24"/>
          <w:szCs w:val="24"/>
        </w:rPr>
        <w:t>nga</w:t>
      </w:r>
      <w:r w:rsidRPr="004F5F6E">
        <w:rPr>
          <w:rFonts w:ascii="Times New Roman" w:hAnsi="Times New Roman" w:cs="Times New Roman"/>
          <w:color w:val="222222"/>
          <w:sz w:val="24"/>
          <w:szCs w:val="24"/>
        </w:rPr>
        <w:t xml:space="preserve"> informazioni sugli importi non recuperabili aggregati a asse prioritario, che, a giudizio dello Stato membro, devono essere a carico del bilancio dell</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Unione. È anche possibile includere ulteriori osservazioni a sostegno della richiesta.</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970F85" w:rsidRDefault="004F5F6E" w:rsidP="002460E1">
      <w:pPr>
        <w:spacing w:after="0" w:line="240" w:lineRule="auto"/>
        <w:contextualSpacing/>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Le informazioni fornite sugl</w:t>
      </w:r>
      <w:r w:rsidR="007D669D">
        <w:rPr>
          <w:rFonts w:ascii="Times New Roman" w:hAnsi="Times New Roman" w:cs="Times New Roman"/>
          <w:color w:val="222222"/>
          <w:sz w:val="24"/>
          <w:szCs w:val="24"/>
        </w:rPr>
        <w:t>i importi non recuperabili nell’</w:t>
      </w:r>
      <w:r w:rsidR="00093029" w:rsidRPr="001858E9">
        <w:rPr>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ppendice 5 a livello di </w:t>
      </w:r>
      <w:r w:rsidR="00093029" w:rsidRPr="001858E9">
        <w:rPr>
          <w:rFonts w:ascii="Times New Roman" w:hAnsi="Times New Roman" w:cs="Times New Roman"/>
          <w:color w:val="222222"/>
          <w:sz w:val="24"/>
          <w:szCs w:val="24"/>
        </w:rPr>
        <w:t>priorità</w:t>
      </w:r>
      <w:r w:rsidR="0048654A" w:rsidRPr="001858E9">
        <w:rPr>
          <w:rFonts w:ascii="Times New Roman" w:hAnsi="Times New Roman" w:cs="Times New Roman"/>
          <w:color w:val="222222"/>
          <w:sz w:val="24"/>
          <w:szCs w:val="24"/>
        </w:rPr>
        <w:t xml:space="preserve"> sono </w:t>
      </w:r>
      <w:r w:rsidRPr="001858E9">
        <w:rPr>
          <w:rFonts w:ascii="Times New Roman" w:hAnsi="Times New Roman" w:cs="Times New Roman"/>
          <w:color w:val="222222"/>
          <w:sz w:val="24"/>
          <w:szCs w:val="24"/>
        </w:rPr>
        <w:t xml:space="preserve">solo </w:t>
      </w:r>
      <w:r w:rsidR="0048654A" w:rsidRPr="001858E9">
        <w:rPr>
          <w:rFonts w:ascii="Times New Roman" w:hAnsi="Times New Roman" w:cs="Times New Roman"/>
          <w:color w:val="222222"/>
          <w:sz w:val="24"/>
          <w:szCs w:val="24"/>
        </w:rPr>
        <w:t xml:space="preserve">a </w:t>
      </w:r>
      <w:r w:rsidRPr="001858E9">
        <w:rPr>
          <w:rFonts w:ascii="Times New Roman" w:hAnsi="Times New Roman" w:cs="Times New Roman"/>
          <w:color w:val="222222"/>
          <w:sz w:val="24"/>
          <w:szCs w:val="24"/>
        </w:rPr>
        <w:t>scopo informativo e non libera</w:t>
      </w:r>
      <w:r w:rsidR="0048654A" w:rsidRPr="001858E9">
        <w:rPr>
          <w:rFonts w:ascii="Times New Roman" w:hAnsi="Times New Roman" w:cs="Times New Roman"/>
          <w:color w:val="222222"/>
          <w:sz w:val="24"/>
          <w:szCs w:val="24"/>
        </w:rPr>
        <w:t>no</w:t>
      </w:r>
      <w:r w:rsidRPr="001858E9">
        <w:rPr>
          <w:rFonts w:ascii="Times New Roman" w:hAnsi="Times New Roman" w:cs="Times New Roman"/>
          <w:color w:val="222222"/>
          <w:sz w:val="24"/>
          <w:szCs w:val="24"/>
        </w:rPr>
        <w:t xml:space="preserve"> gli Stati membri dall'obbligo di rimborsare </w:t>
      </w:r>
      <w:r w:rsidR="0048654A" w:rsidRPr="001858E9">
        <w:rPr>
          <w:rFonts w:ascii="Times New Roman" w:hAnsi="Times New Roman" w:cs="Times New Roman"/>
          <w:color w:val="222222"/>
          <w:sz w:val="24"/>
          <w:szCs w:val="24"/>
        </w:rPr>
        <w:t>il</w:t>
      </w:r>
      <w:r w:rsidRPr="001858E9">
        <w:rPr>
          <w:rFonts w:ascii="Times New Roman" w:hAnsi="Times New Roman" w:cs="Times New Roman"/>
          <w:color w:val="222222"/>
          <w:sz w:val="24"/>
          <w:szCs w:val="24"/>
        </w:rPr>
        <w:t xml:space="preserve"> contributo </w:t>
      </w:r>
      <w:r w:rsidR="0048654A" w:rsidRPr="001858E9">
        <w:rPr>
          <w:rFonts w:ascii="Times New Roman" w:hAnsi="Times New Roman" w:cs="Times New Roman"/>
          <w:color w:val="222222"/>
          <w:sz w:val="24"/>
          <w:szCs w:val="24"/>
        </w:rPr>
        <w:t xml:space="preserve">comunitario </w:t>
      </w:r>
      <w:r w:rsidR="00093029" w:rsidRPr="001858E9">
        <w:rPr>
          <w:rFonts w:ascii="Times New Roman" w:hAnsi="Times New Roman" w:cs="Times New Roman"/>
          <w:color w:val="222222"/>
          <w:sz w:val="24"/>
          <w:szCs w:val="24"/>
        </w:rPr>
        <w:t xml:space="preserve">non </w:t>
      </w:r>
      <w:r w:rsidRPr="001858E9">
        <w:rPr>
          <w:rFonts w:ascii="Times New Roman" w:hAnsi="Times New Roman" w:cs="Times New Roman"/>
          <w:color w:val="222222"/>
          <w:sz w:val="24"/>
          <w:szCs w:val="24"/>
        </w:rPr>
        <w:t>recuperabil</w:t>
      </w:r>
      <w:r w:rsidR="00093029" w:rsidRPr="001858E9">
        <w:rPr>
          <w:rFonts w:ascii="Times New Roman" w:hAnsi="Times New Roman" w:cs="Times New Roman"/>
          <w:color w:val="222222"/>
          <w:sz w:val="24"/>
          <w:szCs w:val="24"/>
        </w:rPr>
        <w:t>e</w:t>
      </w:r>
      <w:r w:rsidRPr="001858E9">
        <w:rPr>
          <w:rFonts w:ascii="Times New Roman" w:hAnsi="Times New Roman" w:cs="Times New Roman"/>
          <w:color w:val="222222"/>
          <w:sz w:val="24"/>
          <w:szCs w:val="24"/>
        </w:rPr>
        <w:t xml:space="preserve"> al bilancio dell</w:t>
      </w:r>
      <w:r w:rsidR="007D669D">
        <w:rPr>
          <w:rFonts w:ascii="Times New Roman" w:hAnsi="Times New Roman" w:cs="Times New Roman"/>
          <w:color w:val="222222"/>
          <w:sz w:val="24"/>
          <w:szCs w:val="24"/>
        </w:rPr>
        <w:t>’</w:t>
      </w:r>
      <w:r w:rsidRPr="001858E9">
        <w:rPr>
          <w:rFonts w:ascii="Times New Roman" w:hAnsi="Times New Roman" w:cs="Times New Roman"/>
          <w:color w:val="222222"/>
          <w:sz w:val="24"/>
          <w:szCs w:val="24"/>
        </w:rPr>
        <w:t>Unione</w:t>
      </w:r>
      <w:r w:rsidRPr="004F5F6E">
        <w:rPr>
          <w:rFonts w:ascii="Times New Roman" w:hAnsi="Times New Roman" w:cs="Times New Roman"/>
          <w:color w:val="222222"/>
          <w:sz w:val="24"/>
          <w:szCs w:val="24"/>
        </w:rPr>
        <w:t xml:space="preserve">. Al fine di </w:t>
      </w:r>
      <w:r w:rsidR="0048654A">
        <w:rPr>
          <w:rFonts w:ascii="Times New Roman" w:hAnsi="Times New Roman" w:cs="Times New Roman"/>
          <w:color w:val="222222"/>
          <w:sz w:val="24"/>
          <w:szCs w:val="24"/>
        </w:rPr>
        <w:t xml:space="preserve">procedere ad </w:t>
      </w:r>
      <w:r w:rsidRPr="004F5F6E">
        <w:rPr>
          <w:rFonts w:ascii="Times New Roman" w:hAnsi="Times New Roman" w:cs="Times New Roman"/>
          <w:color w:val="222222"/>
          <w:sz w:val="24"/>
          <w:szCs w:val="24"/>
        </w:rPr>
        <w:t xml:space="preserve">una richiesta alla Commissione che gli importi </w:t>
      </w:r>
      <w:r w:rsidR="00093029">
        <w:rPr>
          <w:rFonts w:ascii="Times New Roman" w:hAnsi="Times New Roman" w:cs="Times New Roman"/>
          <w:color w:val="222222"/>
          <w:sz w:val="24"/>
          <w:szCs w:val="24"/>
        </w:rPr>
        <w:t xml:space="preserve">non </w:t>
      </w:r>
      <w:r w:rsidRPr="004F5F6E">
        <w:rPr>
          <w:rFonts w:ascii="Times New Roman" w:hAnsi="Times New Roman" w:cs="Times New Roman"/>
          <w:color w:val="222222"/>
          <w:sz w:val="24"/>
          <w:szCs w:val="24"/>
        </w:rPr>
        <w:t>recuperabili non devono essere rimborsati al bilancio dell</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Unione, gli Stati membri devono avviare una procedura parallela separata </w:t>
      </w:r>
      <w:r w:rsidR="0048654A">
        <w:rPr>
          <w:rFonts w:ascii="Times New Roman" w:hAnsi="Times New Roman" w:cs="Times New Roman"/>
          <w:color w:val="222222"/>
          <w:sz w:val="24"/>
          <w:szCs w:val="24"/>
        </w:rPr>
        <w:t>secondo</w:t>
      </w:r>
      <w:r w:rsidRPr="004F5F6E">
        <w:rPr>
          <w:rFonts w:ascii="Times New Roman" w:hAnsi="Times New Roman" w:cs="Times New Roman"/>
          <w:color w:val="222222"/>
          <w:sz w:val="24"/>
          <w:szCs w:val="24"/>
        </w:rPr>
        <w:t xml:space="preserve"> le regole </w:t>
      </w:r>
      <w:r w:rsidR="0048654A">
        <w:rPr>
          <w:rFonts w:ascii="Times New Roman" w:hAnsi="Times New Roman" w:cs="Times New Roman"/>
          <w:color w:val="222222"/>
          <w:sz w:val="24"/>
          <w:szCs w:val="24"/>
        </w:rPr>
        <w:t xml:space="preserve">che </w:t>
      </w:r>
      <w:r w:rsidRPr="004F5F6E">
        <w:rPr>
          <w:rFonts w:ascii="Times New Roman" w:hAnsi="Times New Roman" w:cs="Times New Roman"/>
          <w:color w:val="222222"/>
          <w:sz w:val="24"/>
          <w:szCs w:val="24"/>
        </w:rPr>
        <w:t>sono state previste dal R</w:t>
      </w:r>
      <w:r w:rsidR="0048654A">
        <w:rPr>
          <w:rFonts w:ascii="Times New Roman" w:hAnsi="Times New Roman" w:cs="Times New Roman"/>
          <w:color w:val="222222"/>
          <w:sz w:val="24"/>
          <w:szCs w:val="24"/>
        </w:rPr>
        <w:t>D</w:t>
      </w:r>
      <w:r w:rsidRPr="004F5F6E">
        <w:rPr>
          <w:rFonts w:ascii="Times New Roman" w:hAnsi="Times New Roman" w:cs="Times New Roman"/>
          <w:color w:val="222222"/>
          <w:sz w:val="24"/>
          <w:szCs w:val="24"/>
        </w:rPr>
        <w:t xml:space="preserve"> </w:t>
      </w:r>
      <w:r w:rsidRPr="005C2382">
        <w:rPr>
          <w:rFonts w:ascii="Times New Roman" w:hAnsi="Times New Roman" w:cs="Times New Roman"/>
          <w:color w:val="222222"/>
          <w:sz w:val="24"/>
          <w:szCs w:val="24"/>
        </w:rPr>
        <w:t>(</w:t>
      </w:r>
      <w:r w:rsidRPr="004F5F6E">
        <w:rPr>
          <w:rFonts w:ascii="Times New Roman" w:hAnsi="Times New Roman" w:cs="Times New Roman"/>
          <w:color w:val="222222"/>
          <w:sz w:val="24"/>
          <w:szCs w:val="24"/>
        </w:rPr>
        <w:t>vedi sezione 8).</w:t>
      </w:r>
    </w:p>
    <w:p w:rsidR="005C2382" w:rsidRDefault="005C2382" w:rsidP="002460E1">
      <w:pPr>
        <w:spacing w:after="0" w:line="240" w:lineRule="auto"/>
        <w:contextualSpacing/>
        <w:jc w:val="both"/>
        <w:rPr>
          <w:rFonts w:ascii="Times New Roman" w:hAnsi="Times New Roman" w:cs="Times New Roman"/>
          <w:color w:val="222222"/>
          <w:sz w:val="24"/>
          <w:szCs w:val="24"/>
        </w:rPr>
      </w:pPr>
    </w:p>
    <w:p w:rsidR="007D669D" w:rsidRDefault="007D669D" w:rsidP="002460E1">
      <w:pPr>
        <w:spacing w:after="0" w:line="240" w:lineRule="auto"/>
        <w:contextualSpacing/>
        <w:jc w:val="both"/>
        <w:rPr>
          <w:rFonts w:ascii="Times New Roman" w:hAnsi="Times New Roman" w:cs="Times New Roman"/>
          <w:color w:val="222222"/>
          <w:sz w:val="24"/>
          <w:szCs w:val="24"/>
        </w:rPr>
      </w:pPr>
    </w:p>
    <w:p w:rsidR="007D669D" w:rsidRDefault="007D669D" w:rsidP="002460E1">
      <w:pPr>
        <w:spacing w:after="0" w:line="240" w:lineRule="auto"/>
        <w:contextualSpacing/>
        <w:jc w:val="both"/>
        <w:rPr>
          <w:rFonts w:ascii="Times New Roman" w:hAnsi="Times New Roman" w:cs="Times New Roman"/>
          <w:color w:val="222222"/>
          <w:sz w:val="24"/>
          <w:szCs w:val="24"/>
        </w:rPr>
      </w:pPr>
    </w:p>
    <w:p w:rsidR="00970F85" w:rsidRPr="001E7F74" w:rsidRDefault="008A4FC0" w:rsidP="007D669D">
      <w:pPr>
        <w:pStyle w:val="Titolo1"/>
        <w:numPr>
          <w:ilvl w:val="0"/>
          <w:numId w:val="0"/>
        </w:numPr>
        <w:tabs>
          <w:tab w:val="left" w:pos="851"/>
        </w:tabs>
        <w:spacing w:before="0" w:line="240" w:lineRule="auto"/>
        <w:ind w:left="851" w:hanging="851"/>
      </w:pPr>
      <w:bookmarkStart w:id="24" w:name="_Toc442953862"/>
      <w:r>
        <w:lastRenderedPageBreak/>
        <w:t>8</w:t>
      </w:r>
      <w:r w:rsidR="004F5F6E" w:rsidRPr="001E7F74">
        <w:t xml:space="preserve">. </w:t>
      </w:r>
      <w:r w:rsidR="007D669D">
        <w:tab/>
      </w:r>
      <w:r w:rsidR="00E4255E" w:rsidRPr="001E7F74">
        <w:rPr>
          <w:rStyle w:val="Titolo1Carattere"/>
          <w:b/>
          <w:smallCaps/>
        </w:rPr>
        <w:t>consigli sul completamento</w:t>
      </w:r>
      <w:r w:rsidR="004F5F6E" w:rsidRPr="001E7F74">
        <w:rPr>
          <w:rStyle w:val="Titolo1Carattere"/>
          <w:b/>
          <w:smallCaps/>
        </w:rPr>
        <w:t xml:space="preserve"> </w:t>
      </w:r>
      <w:r>
        <w:rPr>
          <w:rStyle w:val="Titolo1Carattere"/>
          <w:b/>
          <w:smallCaps/>
        </w:rPr>
        <w:t>dei conti</w:t>
      </w:r>
      <w:bookmarkEnd w:id="24"/>
    </w:p>
    <w:p w:rsidR="007D669D" w:rsidRDefault="007D669D" w:rsidP="007D669D">
      <w:pPr>
        <w:pStyle w:val="Titolo2"/>
        <w:numPr>
          <w:ilvl w:val="0"/>
          <w:numId w:val="0"/>
        </w:numPr>
        <w:spacing w:before="0" w:after="0" w:line="240" w:lineRule="auto"/>
        <w:ind w:left="851" w:hanging="851"/>
      </w:pPr>
      <w:bookmarkStart w:id="25" w:name="_Toc442953863"/>
    </w:p>
    <w:p w:rsidR="007D669D" w:rsidRDefault="007D669D" w:rsidP="007D669D">
      <w:pPr>
        <w:pStyle w:val="Titolo2"/>
        <w:numPr>
          <w:ilvl w:val="0"/>
          <w:numId w:val="0"/>
        </w:numPr>
        <w:spacing w:before="0" w:after="0" w:line="240" w:lineRule="auto"/>
        <w:ind w:left="851" w:hanging="851"/>
      </w:pPr>
    </w:p>
    <w:p w:rsidR="00AB6881" w:rsidRPr="001E7F74" w:rsidRDefault="008A4FC0" w:rsidP="007D669D">
      <w:pPr>
        <w:pStyle w:val="Titolo2"/>
        <w:numPr>
          <w:ilvl w:val="0"/>
          <w:numId w:val="0"/>
        </w:numPr>
        <w:tabs>
          <w:tab w:val="left" w:pos="851"/>
        </w:tabs>
        <w:spacing w:before="0" w:after="0" w:line="240" w:lineRule="auto"/>
        <w:ind w:left="851" w:hanging="851"/>
      </w:pPr>
      <w:r>
        <w:t>8</w:t>
      </w:r>
      <w:r w:rsidR="004F5F6E" w:rsidRPr="001E7F74">
        <w:t xml:space="preserve">.1. </w:t>
      </w:r>
      <w:r w:rsidR="007D669D">
        <w:tab/>
      </w:r>
      <w:r w:rsidR="004F5F6E" w:rsidRPr="001E7F74">
        <w:t>Generale</w:t>
      </w:r>
      <w:bookmarkEnd w:id="25"/>
    </w:p>
    <w:p w:rsidR="007D669D" w:rsidRDefault="007D669D" w:rsidP="007D669D">
      <w:pPr>
        <w:pStyle w:val="Titolo3"/>
        <w:numPr>
          <w:ilvl w:val="0"/>
          <w:numId w:val="0"/>
        </w:numPr>
        <w:spacing w:before="0" w:line="240" w:lineRule="auto"/>
        <w:ind w:left="851" w:hanging="851"/>
      </w:pPr>
      <w:bookmarkStart w:id="26" w:name="_Toc442953864"/>
    </w:p>
    <w:p w:rsidR="00572D7B" w:rsidRPr="001E7F74" w:rsidRDefault="008A4FC0" w:rsidP="007D669D">
      <w:pPr>
        <w:pStyle w:val="Titolo3"/>
        <w:numPr>
          <w:ilvl w:val="0"/>
          <w:numId w:val="0"/>
        </w:numPr>
        <w:tabs>
          <w:tab w:val="left" w:pos="851"/>
        </w:tabs>
        <w:spacing w:before="0" w:line="240" w:lineRule="auto"/>
        <w:ind w:left="851" w:hanging="851"/>
      </w:pPr>
      <w:r>
        <w:t>8</w:t>
      </w:r>
      <w:r w:rsidR="004F5F6E" w:rsidRPr="001E7F74">
        <w:t xml:space="preserve">.1.1. </w:t>
      </w:r>
      <w:r w:rsidR="007D669D">
        <w:tab/>
      </w:r>
      <w:r w:rsidR="004F5F6E" w:rsidRPr="001E7F74">
        <w:t xml:space="preserve">Informazioni da presentare a livello di </w:t>
      </w:r>
      <w:r w:rsidR="00DD1D3A" w:rsidRPr="001E7F74">
        <w:t>priorità</w:t>
      </w:r>
      <w:bookmarkEnd w:id="26"/>
      <w:r w:rsidR="00D81869" w:rsidRPr="001E7F74">
        <w:t xml:space="preserve"> </w:t>
      </w:r>
    </w:p>
    <w:p w:rsidR="007D669D" w:rsidRDefault="007D669D" w:rsidP="002460E1">
      <w:pPr>
        <w:spacing w:after="0" w:line="240" w:lineRule="auto"/>
        <w:ind w:left="284"/>
        <w:jc w:val="both"/>
        <w:rPr>
          <w:rFonts w:ascii="Times New Roman" w:hAnsi="Times New Roman" w:cs="Times New Roman"/>
          <w:color w:val="222222"/>
          <w:sz w:val="24"/>
          <w:szCs w:val="24"/>
        </w:rPr>
      </w:pPr>
    </w:p>
    <w:p w:rsidR="00AD5DCF" w:rsidRDefault="004F5F6E" w:rsidP="007D669D">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Tutti gli importi iscritti nelle appendici dei conti vengono </w:t>
      </w:r>
      <w:r w:rsidR="00D81869">
        <w:rPr>
          <w:rFonts w:ascii="Times New Roman" w:hAnsi="Times New Roman" w:cs="Times New Roman"/>
          <w:color w:val="222222"/>
          <w:sz w:val="24"/>
          <w:szCs w:val="24"/>
        </w:rPr>
        <w:t>aggregati a livello di ciascun</w:t>
      </w:r>
      <w:r w:rsidR="009A4198">
        <w:rPr>
          <w:rFonts w:ascii="Times New Roman" w:hAnsi="Times New Roman" w:cs="Times New Roman"/>
          <w:color w:val="222222"/>
          <w:sz w:val="24"/>
          <w:szCs w:val="24"/>
        </w:rPr>
        <w:t>a</w:t>
      </w:r>
      <w:r w:rsidR="00D81869">
        <w:rPr>
          <w:rFonts w:ascii="Times New Roman" w:hAnsi="Times New Roman" w:cs="Times New Roman"/>
          <w:color w:val="222222"/>
          <w:sz w:val="24"/>
          <w:szCs w:val="24"/>
        </w:rPr>
        <w:t xml:space="preserve"> </w:t>
      </w:r>
      <w:r w:rsidR="009A4198">
        <w:rPr>
          <w:rFonts w:ascii="Times New Roman" w:hAnsi="Times New Roman" w:cs="Times New Roman"/>
          <w:color w:val="222222"/>
          <w:sz w:val="24"/>
          <w:szCs w:val="24"/>
        </w:rPr>
        <w:t>priorità</w:t>
      </w:r>
      <w:r w:rsidRPr="004F5F6E">
        <w:rPr>
          <w:rFonts w:ascii="Times New Roman" w:hAnsi="Times New Roman" w:cs="Times New Roman"/>
          <w:color w:val="222222"/>
          <w:sz w:val="24"/>
          <w:szCs w:val="24"/>
        </w:rPr>
        <w:t xml:space="preserve"> e, se del caso, </w:t>
      </w:r>
      <w:r w:rsidR="00AD5DCF">
        <w:rPr>
          <w:rFonts w:ascii="Times New Roman" w:hAnsi="Times New Roman" w:cs="Times New Roman"/>
          <w:color w:val="222222"/>
          <w:sz w:val="24"/>
          <w:szCs w:val="24"/>
        </w:rPr>
        <w:t>per</w:t>
      </w:r>
      <w:r w:rsidRPr="004F5F6E">
        <w:rPr>
          <w:rFonts w:ascii="Times New Roman" w:hAnsi="Times New Roman" w:cs="Times New Roman"/>
          <w:color w:val="222222"/>
          <w:sz w:val="24"/>
          <w:szCs w:val="24"/>
        </w:rPr>
        <w:t xml:space="preserve"> categoria di regioni</w:t>
      </w:r>
      <w:r w:rsidR="009A4198">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tipo di intervento per </w:t>
      </w:r>
      <w:r w:rsidR="009A4198">
        <w:rPr>
          <w:rFonts w:ascii="Times New Roman" w:hAnsi="Times New Roman" w:cs="Times New Roman"/>
          <w:color w:val="222222"/>
          <w:sz w:val="24"/>
          <w:szCs w:val="24"/>
        </w:rPr>
        <w:t>la IOG</w:t>
      </w:r>
      <w:r w:rsidRPr="004F5F6E">
        <w:rPr>
          <w:rFonts w:ascii="Times New Roman" w:hAnsi="Times New Roman" w:cs="Times New Roman"/>
          <w:color w:val="222222"/>
          <w:sz w:val="24"/>
          <w:szCs w:val="24"/>
        </w:rPr>
        <w:t>.</w:t>
      </w:r>
    </w:p>
    <w:p w:rsidR="005C2382" w:rsidRDefault="005C2382" w:rsidP="002460E1">
      <w:pPr>
        <w:spacing w:after="0" w:line="240" w:lineRule="auto"/>
        <w:ind w:left="284"/>
        <w:jc w:val="both"/>
        <w:rPr>
          <w:rFonts w:ascii="Times New Roman" w:hAnsi="Times New Roman" w:cs="Times New Roman"/>
          <w:color w:val="222222"/>
          <w:sz w:val="24"/>
          <w:szCs w:val="24"/>
        </w:rPr>
      </w:pPr>
    </w:p>
    <w:p w:rsidR="00AD5DCF" w:rsidRPr="00AD5DCF" w:rsidRDefault="008A4FC0" w:rsidP="007D669D">
      <w:pPr>
        <w:pStyle w:val="Titolo3"/>
        <w:numPr>
          <w:ilvl w:val="0"/>
          <w:numId w:val="0"/>
        </w:numPr>
        <w:spacing w:before="0" w:line="240" w:lineRule="auto"/>
        <w:ind w:left="851" w:hanging="851"/>
      </w:pPr>
      <w:bookmarkStart w:id="27" w:name="_Toc442953865"/>
      <w:r>
        <w:t>8</w:t>
      </w:r>
      <w:r w:rsidR="004F5F6E" w:rsidRPr="004F5F6E">
        <w:t>.1.2</w:t>
      </w:r>
      <w:r w:rsidR="004F5F6E" w:rsidRPr="00AD5DCF">
        <w:t xml:space="preserve">. </w:t>
      </w:r>
      <w:r w:rsidR="007D669D">
        <w:tab/>
      </w:r>
      <w:r w:rsidR="004F5F6E" w:rsidRPr="00AD5DCF">
        <w:t>Formato richiesto</w:t>
      </w:r>
      <w:bookmarkEnd w:id="27"/>
    </w:p>
    <w:p w:rsidR="007D669D" w:rsidRDefault="007D669D" w:rsidP="002460E1">
      <w:pPr>
        <w:spacing w:after="0" w:line="240" w:lineRule="auto"/>
        <w:jc w:val="both"/>
        <w:rPr>
          <w:rFonts w:ascii="Times New Roman" w:hAnsi="Times New Roman" w:cs="Times New Roman"/>
          <w:color w:val="222222"/>
          <w:sz w:val="24"/>
          <w:szCs w:val="24"/>
        </w:rPr>
      </w:pPr>
    </w:p>
    <w:p w:rsidR="00603D29"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Tutti i dati sono in </w:t>
      </w:r>
      <w:r w:rsidR="00E269A7">
        <w:rPr>
          <w:rFonts w:ascii="Times New Roman" w:hAnsi="Times New Roman" w:cs="Times New Roman"/>
          <w:color w:val="222222"/>
          <w:sz w:val="24"/>
          <w:szCs w:val="24"/>
        </w:rPr>
        <w:t>E</w:t>
      </w:r>
      <w:r w:rsidRPr="004F5F6E">
        <w:rPr>
          <w:rFonts w:ascii="Times New Roman" w:hAnsi="Times New Roman" w:cs="Times New Roman"/>
          <w:color w:val="222222"/>
          <w:sz w:val="24"/>
          <w:szCs w:val="24"/>
        </w:rPr>
        <w:t>uro, con un massimo di due decimali.</w:t>
      </w:r>
    </w:p>
    <w:p w:rsidR="007D669D" w:rsidRDefault="007D669D" w:rsidP="002460E1">
      <w:pPr>
        <w:spacing w:after="0" w:line="240" w:lineRule="auto"/>
        <w:jc w:val="both"/>
        <w:rPr>
          <w:rFonts w:ascii="Times New Roman" w:hAnsi="Times New Roman" w:cs="Times New Roman"/>
          <w:color w:val="222222"/>
          <w:sz w:val="24"/>
          <w:szCs w:val="24"/>
        </w:rPr>
      </w:pPr>
    </w:p>
    <w:p w:rsidR="008A4FC0" w:rsidRPr="001858E9" w:rsidRDefault="00340637" w:rsidP="007D669D">
      <w:pPr>
        <w:pStyle w:val="Titolo3"/>
        <w:numPr>
          <w:ilvl w:val="0"/>
          <w:numId w:val="0"/>
        </w:numPr>
        <w:spacing w:before="0" w:line="240" w:lineRule="auto"/>
        <w:ind w:left="851" w:hanging="851"/>
      </w:pPr>
      <w:bookmarkStart w:id="28" w:name="_Toc442953866"/>
      <w:r w:rsidRPr="001858E9">
        <w:t>8.1.</w:t>
      </w:r>
      <w:r w:rsidR="001858E9">
        <w:t>3</w:t>
      </w:r>
      <w:r w:rsidRPr="001858E9">
        <w:t xml:space="preserve"> </w:t>
      </w:r>
      <w:r w:rsidR="007D669D">
        <w:tab/>
      </w:r>
      <w:r w:rsidRPr="001858E9">
        <w:t>Tasso di cambio da utilizzare da parte dei paesi no euro-zone</w:t>
      </w:r>
      <w:bookmarkEnd w:id="28"/>
    </w:p>
    <w:p w:rsidR="007D669D" w:rsidRDefault="007D669D" w:rsidP="002460E1">
      <w:pPr>
        <w:spacing w:after="0" w:line="240" w:lineRule="auto"/>
        <w:jc w:val="both"/>
        <w:rPr>
          <w:rFonts w:ascii="Times New Roman" w:hAnsi="Times New Roman" w:cs="Times New Roman"/>
          <w:sz w:val="24"/>
          <w:szCs w:val="24"/>
        </w:rPr>
      </w:pPr>
    </w:p>
    <w:p w:rsidR="00340637" w:rsidRDefault="007D669D" w:rsidP="002460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Ai sensi dell’</w:t>
      </w:r>
      <w:r w:rsidR="00340637" w:rsidRPr="00440194">
        <w:rPr>
          <w:rFonts w:ascii="Times New Roman" w:hAnsi="Times New Roman" w:cs="Times New Roman"/>
          <w:sz w:val="24"/>
          <w:szCs w:val="24"/>
        </w:rPr>
        <w:t>art</w:t>
      </w:r>
      <w:r>
        <w:rPr>
          <w:rFonts w:ascii="Times New Roman" w:hAnsi="Times New Roman" w:cs="Times New Roman"/>
          <w:sz w:val="24"/>
          <w:szCs w:val="24"/>
        </w:rPr>
        <w:t>.</w:t>
      </w:r>
      <w:r w:rsidR="00340637" w:rsidRPr="00440194">
        <w:rPr>
          <w:rFonts w:ascii="Times New Roman" w:hAnsi="Times New Roman" w:cs="Times New Roman"/>
          <w:sz w:val="24"/>
          <w:szCs w:val="24"/>
        </w:rPr>
        <w:t xml:space="preserve"> 133 RDC, gli Stati membri che non hanno adottato l</w:t>
      </w:r>
      <w:r>
        <w:rPr>
          <w:rFonts w:ascii="Times New Roman" w:hAnsi="Times New Roman" w:cs="Times New Roman"/>
          <w:sz w:val="24"/>
          <w:szCs w:val="24"/>
        </w:rPr>
        <w:t>’</w:t>
      </w:r>
      <w:r w:rsidR="00340637" w:rsidRPr="00440194">
        <w:rPr>
          <w:rFonts w:ascii="Times New Roman" w:hAnsi="Times New Roman" w:cs="Times New Roman"/>
          <w:sz w:val="24"/>
          <w:szCs w:val="24"/>
        </w:rPr>
        <w:t xml:space="preserve">euro come valuta alla data di una domanda di pagamento convertono gli importi delle spese sostenute in valuta nazionale in euro. Tali importi sono convertiti in euro al tasso di cambio contabile mensile della Commissione in vigore nel mese durante il quale la spesa è stata registrata nei conti dell’AdC del programma interessato. </w:t>
      </w:r>
    </w:p>
    <w:p w:rsidR="007D669D" w:rsidRPr="007D669D" w:rsidRDefault="007D669D" w:rsidP="002460E1">
      <w:pPr>
        <w:spacing w:after="0" w:line="240" w:lineRule="auto"/>
        <w:jc w:val="both"/>
        <w:rPr>
          <w:rFonts w:ascii="Times New Roman" w:hAnsi="Times New Roman" w:cs="Times New Roman"/>
          <w:sz w:val="12"/>
          <w:szCs w:val="24"/>
        </w:rPr>
      </w:pPr>
    </w:p>
    <w:p w:rsidR="00340637" w:rsidRDefault="00340637" w:rsidP="002460E1">
      <w:pPr>
        <w:spacing w:after="0" w:line="240" w:lineRule="auto"/>
        <w:jc w:val="both"/>
        <w:rPr>
          <w:rFonts w:ascii="Times New Roman" w:hAnsi="Times New Roman" w:cs="Times New Roman"/>
          <w:sz w:val="24"/>
          <w:szCs w:val="24"/>
        </w:rPr>
      </w:pPr>
      <w:r w:rsidRPr="00440194">
        <w:rPr>
          <w:rFonts w:ascii="Times New Roman" w:hAnsi="Times New Roman" w:cs="Times New Roman"/>
          <w:sz w:val="24"/>
          <w:szCs w:val="24"/>
        </w:rPr>
        <w:t>Quando l</w:t>
      </w:r>
      <w:r w:rsidR="007D669D">
        <w:rPr>
          <w:rFonts w:ascii="Times New Roman" w:hAnsi="Times New Roman" w:cs="Times New Roman"/>
          <w:sz w:val="24"/>
          <w:szCs w:val="24"/>
        </w:rPr>
        <w:t>’</w:t>
      </w:r>
      <w:r w:rsidRPr="00440194">
        <w:rPr>
          <w:rFonts w:ascii="Times New Roman" w:hAnsi="Times New Roman" w:cs="Times New Roman"/>
          <w:sz w:val="24"/>
          <w:szCs w:val="24"/>
        </w:rPr>
        <w:t>euro diventa la moneta di uno Stato membro, la procedura di conversione di cui al paragrafo 1 continua ad applicarsi a tutte le spese registrate nei conti dall’AdC prima della data di entrata in vigore del tasso di conversione fi</w:t>
      </w:r>
      <w:r w:rsidR="007D669D">
        <w:rPr>
          <w:rFonts w:ascii="Times New Roman" w:hAnsi="Times New Roman" w:cs="Times New Roman"/>
          <w:sz w:val="24"/>
          <w:szCs w:val="24"/>
        </w:rPr>
        <w:t>sso tra la valuta nazionale e l’</w:t>
      </w:r>
      <w:r w:rsidRPr="00440194">
        <w:rPr>
          <w:rFonts w:ascii="Times New Roman" w:hAnsi="Times New Roman" w:cs="Times New Roman"/>
          <w:sz w:val="24"/>
          <w:szCs w:val="24"/>
        </w:rPr>
        <w:t>euro.</w:t>
      </w:r>
    </w:p>
    <w:p w:rsidR="007D669D" w:rsidRPr="001858E9" w:rsidRDefault="007D669D" w:rsidP="002460E1">
      <w:pPr>
        <w:spacing w:after="0" w:line="240" w:lineRule="auto"/>
        <w:jc w:val="both"/>
        <w:rPr>
          <w:rFonts w:ascii="Times New Roman" w:hAnsi="Times New Roman" w:cs="Times New Roman"/>
          <w:sz w:val="24"/>
          <w:szCs w:val="24"/>
        </w:rPr>
      </w:pPr>
    </w:p>
    <w:p w:rsidR="00E4392A" w:rsidRPr="001858E9" w:rsidRDefault="008A4FC0" w:rsidP="007D669D">
      <w:pPr>
        <w:pStyle w:val="Titolo3"/>
        <w:numPr>
          <w:ilvl w:val="0"/>
          <w:numId w:val="0"/>
        </w:numPr>
        <w:tabs>
          <w:tab w:val="left" w:pos="851"/>
        </w:tabs>
        <w:spacing w:before="0" w:line="240" w:lineRule="auto"/>
        <w:ind w:left="851" w:hanging="851"/>
      </w:pPr>
      <w:bookmarkStart w:id="29" w:name="_Toc442953867"/>
      <w:r>
        <w:t>8</w:t>
      </w:r>
      <w:r w:rsidR="004F5F6E" w:rsidRPr="00603D29">
        <w:t>.1.</w:t>
      </w:r>
      <w:r w:rsidR="00340637">
        <w:t>4</w:t>
      </w:r>
      <w:r w:rsidR="004F5F6E" w:rsidRPr="00603D29">
        <w:t xml:space="preserve">. </w:t>
      </w:r>
      <w:r w:rsidR="00D469E5">
        <w:tab/>
      </w:r>
      <w:r w:rsidR="00F50B2F" w:rsidRPr="001858E9">
        <w:t xml:space="preserve">Aggiustamenti </w:t>
      </w:r>
      <w:r w:rsidR="004F5F6E" w:rsidRPr="001858E9">
        <w:t>apportat</w:t>
      </w:r>
      <w:r w:rsidR="00F50B2F" w:rsidRPr="001858E9">
        <w:t>i</w:t>
      </w:r>
      <w:r w:rsidR="004F5F6E" w:rsidRPr="001858E9">
        <w:t xml:space="preserve"> per ragioni tecniche o errori materiali</w:t>
      </w:r>
      <w:bookmarkEnd w:id="29"/>
    </w:p>
    <w:p w:rsidR="007D669D" w:rsidRDefault="007D669D" w:rsidP="002460E1">
      <w:pPr>
        <w:spacing w:after="0" w:line="240" w:lineRule="auto"/>
        <w:jc w:val="both"/>
        <w:rPr>
          <w:rFonts w:ascii="Times New Roman" w:hAnsi="Times New Roman" w:cs="Times New Roman"/>
          <w:color w:val="222222"/>
          <w:sz w:val="24"/>
          <w:szCs w:val="24"/>
        </w:rPr>
      </w:pPr>
    </w:p>
    <w:p w:rsidR="00E269A7" w:rsidRPr="001858E9" w:rsidRDefault="00F50B2F" w:rsidP="002460E1">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Gli aggiustamenti apportati </w:t>
      </w:r>
      <w:r w:rsidR="004F5F6E" w:rsidRPr="001858E9">
        <w:rPr>
          <w:rFonts w:ascii="Times New Roman" w:hAnsi="Times New Roman" w:cs="Times New Roman"/>
          <w:color w:val="222222"/>
          <w:sz w:val="24"/>
          <w:szCs w:val="24"/>
        </w:rPr>
        <w:t>per ragioni tecniche o errori mat</w:t>
      </w:r>
      <w:r w:rsidR="00B32251" w:rsidRPr="001858E9">
        <w:rPr>
          <w:rFonts w:ascii="Times New Roman" w:hAnsi="Times New Roman" w:cs="Times New Roman"/>
          <w:color w:val="222222"/>
          <w:sz w:val="24"/>
          <w:szCs w:val="24"/>
        </w:rPr>
        <w:t xml:space="preserve">eriali </w:t>
      </w:r>
      <w:r w:rsidRPr="001858E9">
        <w:rPr>
          <w:rFonts w:ascii="Times New Roman" w:hAnsi="Times New Roman" w:cs="Times New Roman"/>
          <w:color w:val="222222"/>
          <w:sz w:val="24"/>
          <w:szCs w:val="24"/>
        </w:rPr>
        <w:t xml:space="preserve">non sono considerati rettifiche finanziarie e di conseguenza </w:t>
      </w:r>
      <w:r w:rsidR="00B32251" w:rsidRPr="001858E9">
        <w:rPr>
          <w:rFonts w:ascii="Times New Roman" w:hAnsi="Times New Roman" w:cs="Times New Roman"/>
          <w:color w:val="222222"/>
          <w:sz w:val="24"/>
          <w:szCs w:val="24"/>
        </w:rPr>
        <w:t>non devono essere incluse</w:t>
      </w:r>
      <w:r w:rsidR="004F5F6E" w:rsidRPr="001858E9">
        <w:rPr>
          <w:rFonts w:ascii="Times New Roman" w:hAnsi="Times New Roman" w:cs="Times New Roman"/>
          <w:color w:val="222222"/>
          <w:sz w:val="24"/>
          <w:szCs w:val="24"/>
        </w:rPr>
        <w:t xml:space="preserve"> nel</w:t>
      </w:r>
      <w:r w:rsidR="003D0148" w:rsidRPr="001858E9">
        <w:rPr>
          <w:rFonts w:ascii="Times New Roman" w:hAnsi="Times New Roman" w:cs="Times New Roman"/>
          <w:color w:val="222222"/>
          <w:sz w:val="24"/>
          <w:szCs w:val="24"/>
        </w:rPr>
        <w:t xml:space="preserve">la segnalazione delle spese ritirate e recuperate, </w:t>
      </w:r>
      <w:r w:rsidR="00B32251" w:rsidRPr="001858E9">
        <w:rPr>
          <w:rFonts w:ascii="Times New Roman" w:hAnsi="Times New Roman" w:cs="Times New Roman"/>
          <w:color w:val="222222"/>
          <w:sz w:val="24"/>
          <w:szCs w:val="24"/>
        </w:rPr>
        <w:t xml:space="preserve">dei </w:t>
      </w:r>
      <w:r w:rsidR="004F5F6E" w:rsidRPr="001858E9">
        <w:rPr>
          <w:rFonts w:ascii="Times New Roman" w:hAnsi="Times New Roman" w:cs="Times New Roman"/>
          <w:color w:val="222222"/>
          <w:sz w:val="24"/>
          <w:szCs w:val="24"/>
        </w:rPr>
        <w:t xml:space="preserve">recuperi pendenti e </w:t>
      </w:r>
      <w:r w:rsidR="00B32251" w:rsidRPr="001858E9">
        <w:rPr>
          <w:rFonts w:ascii="Times New Roman" w:hAnsi="Times New Roman" w:cs="Times New Roman"/>
          <w:color w:val="222222"/>
          <w:sz w:val="24"/>
          <w:szCs w:val="24"/>
        </w:rPr>
        <w:t xml:space="preserve">degli </w:t>
      </w:r>
      <w:r w:rsidR="004F5F6E" w:rsidRPr="001858E9">
        <w:rPr>
          <w:rFonts w:ascii="Times New Roman" w:hAnsi="Times New Roman" w:cs="Times New Roman"/>
          <w:color w:val="222222"/>
          <w:sz w:val="24"/>
          <w:szCs w:val="24"/>
        </w:rPr>
        <w:t xml:space="preserve">importi </w:t>
      </w:r>
      <w:r w:rsidR="00B32251" w:rsidRPr="001858E9">
        <w:rPr>
          <w:rFonts w:ascii="Times New Roman" w:hAnsi="Times New Roman" w:cs="Times New Roman"/>
          <w:color w:val="222222"/>
          <w:sz w:val="24"/>
          <w:szCs w:val="24"/>
        </w:rPr>
        <w:t xml:space="preserve">non </w:t>
      </w:r>
      <w:r w:rsidR="004F5F6E" w:rsidRPr="001858E9">
        <w:rPr>
          <w:rFonts w:ascii="Times New Roman" w:hAnsi="Times New Roman" w:cs="Times New Roman"/>
          <w:color w:val="222222"/>
          <w:sz w:val="24"/>
          <w:szCs w:val="24"/>
        </w:rPr>
        <w:t xml:space="preserve">recuperabili. </w:t>
      </w:r>
      <w:r w:rsidRPr="001858E9">
        <w:rPr>
          <w:rFonts w:ascii="Times New Roman" w:hAnsi="Times New Roman" w:cs="Times New Roman"/>
          <w:color w:val="222222"/>
          <w:sz w:val="24"/>
          <w:szCs w:val="24"/>
        </w:rPr>
        <w:t>Tuttavia deve essere mantenuta un’</w:t>
      </w:r>
      <w:r w:rsidR="00333E70" w:rsidRPr="001858E9">
        <w:rPr>
          <w:rFonts w:ascii="Times New Roman" w:hAnsi="Times New Roman" w:cs="Times New Roman"/>
          <w:color w:val="222222"/>
          <w:sz w:val="24"/>
          <w:szCs w:val="24"/>
        </w:rPr>
        <w:t>adeguata pista di controllo nel sistema contabile dell’AdC.</w:t>
      </w:r>
    </w:p>
    <w:p w:rsidR="00333E70" w:rsidRDefault="00333E70" w:rsidP="002460E1">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In caso di importi che sono stati inclusi nella domanda fina</w:t>
      </w:r>
      <w:r w:rsidR="007D669D">
        <w:rPr>
          <w:rFonts w:ascii="Times New Roman" w:hAnsi="Times New Roman" w:cs="Times New Roman"/>
          <w:color w:val="222222"/>
          <w:sz w:val="24"/>
          <w:szCs w:val="24"/>
        </w:rPr>
        <w:t>le di pagamento intermedio dell’</w:t>
      </w:r>
      <w:r w:rsidRPr="001858E9">
        <w:rPr>
          <w:rFonts w:ascii="Times New Roman" w:hAnsi="Times New Roman" w:cs="Times New Roman"/>
          <w:color w:val="222222"/>
          <w:sz w:val="24"/>
          <w:szCs w:val="24"/>
        </w:rPr>
        <w:t xml:space="preserve">anno contabile per il quale vengono preparati i conti, al fine di consentire la </w:t>
      </w:r>
      <w:r w:rsidR="00340637">
        <w:rPr>
          <w:rFonts w:ascii="Times New Roman" w:hAnsi="Times New Roman" w:cs="Times New Roman"/>
          <w:color w:val="222222"/>
          <w:sz w:val="24"/>
          <w:szCs w:val="24"/>
        </w:rPr>
        <w:t>ri</w:t>
      </w:r>
      <w:r w:rsidRPr="001858E9">
        <w:rPr>
          <w:rFonts w:ascii="Times New Roman" w:hAnsi="Times New Roman" w:cs="Times New Roman"/>
          <w:color w:val="222222"/>
          <w:sz w:val="24"/>
          <w:szCs w:val="24"/>
        </w:rPr>
        <w:t xml:space="preserve">conciliazione della spesa questi aggiustamenti negativi devono essere dedotti nei conti e riportati </w:t>
      </w:r>
      <w:r w:rsidR="00340637" w:rsidRPr="001858E9">
        <w:rPr>
          <w:rFonts w:ascii="Times New Roman" w:hAnsi="Times New Roman" w:cs="Times New Roman"/>
          <w:color w:val="222222"/>
          <w:sz w:val="24"/>
          <w:szCs w:val="24"/>
        </w:rPr>
        <w:t>nell</w:t>
      </w:r>
      <w:r w:rsidR="007D669D">
        <w:rPr>
          <w:rFonts w:ascii="Times New Roman" w:hAnsi="Times New Roman" w:cs="Times New Roman"/>
          <w:color w:val="222222"/>
          <w:sz w:val="24"/>
          <w:szCs w:val="24"/>
        </w:rPr>
        <w:t>’</w:t>
      </w:r>
      <w:r w:rsidR="00340637">
        <w:rPr>
          <w:rFonts w:ascii="Times New Roman" w:hAnsi="Times New Roman" w:cs="Times New Roman"/>
          <w:color w:val="222222"/>
          <w:sz w:val="24"/>
          <w:szCs w:val="24"/>
        </w:rPr>
        <w:t>A</w:t>
      </w:r>
      <w:r w:rsidR="00340637" w:rsidRPr="001858E9">
        <w:rPr>
          <w:rFonts w:ascii="Times New Roman" w:hAnsi="Times New Roman" w:cs="Times New Roman"/>
          <w:color w:val="222222"/>
          <w:sz w:val="24"/>
          <w:szCs w:val="24"/>
        </w:rPr>
        <w:t xml:space="preserve">ppendice </w:t>
      </w:r>
      <w:r w:rsidRPr="001858E9">
        <w:rPr>
          <w:rFonts w:ascii="Times New Roman" w:hAnsi="Times New Roman" w:cs="Times New Roman"/>
          <w:color w:val="222222"/>
          <w:sz w:val="24"/>
          <w:szCs w:val="24"/>
        </w:rPr>
        <w:t>8.</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9460C2"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Come regola generale, </w:t>
      </w:r>
      <w:r w:rsidR="009460C2">
        <w:rPr>
          <w:rFonts w:ascii="Times New Roman" w:hAnsi="Times New Roman" w:cs="Times New Roman"/>
          <w:color w:val="222222"/>
          <w:sz w:val="24"/>
          <w:szCs w:val="24"/>
        </w:rPr>
        <w:t xml:space="preserve">le correzioni negative che riducono </w:t>
      </w:r>
      <w:r w:rsidRPr="004F5F6E">
        <w:rPr>
          <w:rFonts w:ascii="Times New Roman" w:hAnsi="Times New Roman" w:cs="Times New Roman"/>
          <w:color w:val="222222"/>
          <w:sz w:val="24"/>
          <w:szCs w:val="24"/>
        </w:rPr>
        <w:t xml:space="preserve">le spese dichiarate </w:t>
      </w:r>
      <w:r w:rsidR="009460C2">
        <w:rPr>
          <w:rFonts w:ascii="Times New Roman" w:hAnsi="Times New Roman" w:cs="Times New Roman"/>
          <w:color w:val="222222"/>
          <w:sz w:val="24"/>
          <w:szCs w:val="24"/>
        </w:rPr>
        <w:t xml:space="preserve">nella domanda finale di </w:t>
      </w:r>
      <w:r w:rsidRPr="004F5F6E">
        <w:rPr>
          <w:rFonts w:ascii="Times New Roman" w:hAnsi="Times New Roman" w:cs="Times New Roman"/>
          <w:color w:val="222222"/>
          <w:sz w:val="24"/>
          <w:szCs w:val="24"/>
        </w:rPr>
        <w:t xml:space="preserve">pagamento </w:t>
      </w:r>
      <w:r w:rsidR="00CA1E50">
        <w:rPr>
          <w:rFonts w:ascii="Times New Roman" w:hAnsi="Times New Roman" w:cs="Times New Roman"/>
          <w:color w:val="222222"/>
          <w:sz w:val="24"/>
          <w:szCs w:val="24"/>
        </w:rPr>
        <w:t>intermedio potrebbe</w:t>
      </w:r>
      <w:r w:rsidR="00333E70">
        <w:rPr>
          <w:rFonts w:ascii="Times New Roman" w:hAnsi="Times New Roman" w:cs="Times New Roman"/>
          <w:color w:val="222222"/>
          <w:sz w:val="24"/>
          <w:szCs w:val="24"/>
        </w:rPr>
        <w:t>ro</w:t>
      </w:r>
      <w:r w:rsidR="00CA1E50">
        <w:rPr>
          <w:rFonts w:ascii="Times New Roman" w:hAnsi="Times New Roman" w:cs="Times New Roman"/>
          <w:color w:val="222222"/>
          <w:sz w:val="24"/>
          <w:szCs w:val="24"/>
        </w:rPr>
        <w:t xml:space="preserve"> essere apportate</w:t>
      </w:r>
      <w:r w:rsidRPr="004F5F6E">
        <w:rPr>
          <w:rFonts w:ascii="Times New Roman" w:hAnsi="Times New Roman" w:cs="Times New Roman"/>
          <w:color w:val="222222"/>
          <w:sz w:val="24"/>
          <w:szCs w:val="24"/>
        </w:rPr>
        <w:t xml:space="preserve"> nei conti. Tuttavia </w:t>
      </w:r>
      <w:r w:rsidR="00F34E77">
        <w:rPr>
          <w:rFonts w:ascii="Times New Roman" w:hAnsi="Times New Roman" w:cs="Times New Roman"/>
          <w:color w:val="222222"/>
          <w:sz w:val="24"/>
          <w:szCs w:val="24"/>
        </w:rPr>
        <w:t xml:space="preserve">le correzioni </w:t>
      </w:r>
      <w:r w:rsidR="00CA1E50">
        <w:rPr>
          <w:rFonts w:ascii="Times New Roman" w:hAnsi="Times New Roman" w:cs="Times New Roman"/>
          <w:color w:val="222222"/>
          <w:sz w:val="24"/>
          <w:szCs w:val="24"/>
        </w:rPr>
        <w:t>positive d</w:t>
      </w:r>
      <w:r w:rsidR="00333E70">
        <w:rPr>
          <w:rFonts w:ascii="Times New Roman" w:hAnsi="Times New Roman" w:cs="Times New Roman"/>
          <w:color w:val="222222"/>
          <w:sz w:val="24"/>
          <w:szCs w:val="24"/>
        </w:rPr>
        <w:t>ovrebbero</w:t>
      </w:r>
      <w:r w:rsidR="00CA1E50">
        <w:rPr>
          <w:rFonts w:ascii="Times New Roman" w:hAnsi="Times New Roman" w:cs="Times New Roman"/>
          <w:color w:val="222222"/>
          <w:sz w:val="24"/>
          <w:szCs w:val="24"/>
        </w:rPr>
        <w:t xml:space="preserve"> essere corrette</w:t>
      </w:r>
      <w:r w:rsidRPr="004F5F6E">
        <w:rPr>
          <w:rFonts w:ascii="Times New Roman" w:hAnsi="Times New Roman" w:cs="Times New Roman"/>
          <w:color w:val="222222"/>
          <w:sz w:val="24"/>
          <w:szCs w:val="24"/>
        </w:rPr>
        <w:t xml:space="preserve"> in una successiva domanda di pagamento intermedio e non nei conti.</w:t>
      </w:r>
    </w:p>
    <w:p w:rsidR="007D669D" w:rsidRDefault="007D669D" w:rsidP="002460E1">
      <w:pPr>
        <w:spacing w:after="0" w:line="240" w:lineRule="auto"/>
        <w:jc w:val="both"/>
        <w:rPr>
          <w:rFonts w:ascii="Times New Roman" w:hAnsi="Times New Roman" w:cs="Times New Roman"/>
          <w:color w:val="222222"/>
          <w:sz w:val="24"/>
          <w:szCs w:val="24"/>
        </w:rPr>
      </w:pPr>
    </w:p>
    <w:p w:rsidR="00F34E77" w:rsidRPr="00F34E77" w:rsidRDefault="00340637" w:rsidP="007D669D">
      <w:pPr>
        <w:pStyle w:val="Titolo3"/>
        <w:numPr>
          <w:ilvl w:val="0"/>
          <w:numId w:val="0"/>
        </w:numPr>
        <w:spacing w:before="0" w:line="240" w:lineRule="auto"/>
        <w:ind w:left="851" w:hanging="851"/>
        <w:jc w:val="both"/>
      </w:pPr>
      <w:bookmarkStart w:id="30" w:name="_Toc442953868"/>
      <w:r>
        <w:lastRenderedPageBreak/>
        <w:t>8</w:t>
      </w:r>
      <w:r w:rsidR="007744FD">
        <w:t>.1.</w:t>
      </w:r>
      <w:r>
        <w:t>5</w:t>
      </w:r>
      <w:r w:rsidR="007744FD">
        <w:t xml:space="preserve">. </w:t>
      </w:r>
      <w:r w:rsidR="00D469E5">
        <w:tab/>
      </w:r>
      <w:r w:rsidR="00D47EFA">
        <w:t>D</w:t>
      </w:r>
      <w:r w:rsidR="00541D1F">
        <w:t xml:space="preserve">ivisione </w:t>
      </w:r>
      <w:r w:rsidR="007744FD">
        <w:t>degli</w:t>
      </w:r>
      <w:r w:rsidR="004F5F6E" w:rsidRPr="00F34E77">
        <w:t xml:space="preserve"> importi ritirati e recuperati nel corso </w:t>
      </w:r>
      <w:r w:rsidR="00541D1F">
        <w:t>dell’anno contabile</w:t>
      </w:r>
      <w:r w:rsidR="004F5F6E" w:rsidRPr="00F34E77">
        <w:t xml:space="preserve"> per </w:t>
      </w:r>
      <w:r w:rsidR="00541D1F">
        <w:t xml:space="preserve">anno contabile di dichiarazione </w:t>
      </w:r>
      <w:r w:rsidR="004F5F6E" w:rsidRPr="00F34E77">
        <w:t>delle spese</w:t>
      </w:r>
      <w:bookmarkEnd w:id="30"/>
    </w:p>
    <w:p w:rsidR="007D669D" w:rsidRDefault="007D669D" w:rsidP="002460E1">
      <w:pPr>
        <w:spacing w:after="0" w:line="240" w:lineRule="auto"/>
        <w:jc w:val="both"/>
        <w:rPr>
          <w:rFonts w:ascii="Times New Roman" w:hAnsi="Times New Roman" w:cs="Times New Roman"/>
          <w:color w:val="222222"/>
          <w:sz w:val="24"/>
          <w:szCs w:val="24"/>
        </w:rPr>
      </w:pPr>
    </w:p>
    <w:p w:rsidR="00541D1F" w:rsidRDefault="00341CBC"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La c</w:t>
      </w:r>
      <w:r w:rsidR="004F5F6E" w:rsidRPr="004F5F6E">
        <w:rPr>
          <w:rFonts w:ascii="Times New Roman" w:hAnsi="Times New Roman" w:cs="Times New Roman"/>
          <w:color w:val="222222"/>
          <w:sz w:val="24"/>
          <w:szCs w:val="24"/>
        </w:rPr>
        <w:t xml:space="preserve">ontabilità tenuta </w:t>
      </w:r>
      <w:r>
        <w:rPr>
          <w:rFonts w:ascii="Times New Roman" w:hAnsi="Times New Roman" w:cs="Times New Roman"/>
          <w:color w:val="222222"/>
          <w:sz w:val="24"/>
          <w:szCs w:val="24"/>
        </w:rPr>
        <w:t>dall’AdC do</w:t>
      </w:r>
      <w:r w:rsidR="004F5F6E" w:rsidRPr="004F5F6E">
        <w:rPr>
          <w:rFonts w:ascii="Times New Roman" w:hAnsi="Times New Roman" w:cs="Times New Roman"/>
          <w:color w:val="222222"/>
          <w:sz w:val="24"/>
          <w:szCs w:val="24"/>
        </w:rPr>
        <w:t xml:space="preserve">vrebbe consentire la riconciliazione </w:t>
      </w:r>
      <w:r w:rsidR="00F63DA6" w:rsidRPr="00FA3F76">
        <w:rPr>
          <w:rFonts w:ascii="Times New Roman" w:hAnsi="Times New Roman" w:cs="Times New Roman"/>
          <w:color w:val="222222"/>
          <w:sz w:val="24"/>
          <w:szCs w:val="24"/>
        </w:rPr>
        <w:t>di fatto</w:t>
      </w:r>
      <w:r w:rsidR="004F5F6E" w:rsidRPr="00FA3F76">
        <w:rPr>
          <w:rFonts w:ascii="Times New Roman" w:hAnsi="Times New Roman" w:cs="Times New Roman"/>
          <w:color w:val="222222"/>
          <w:sz w:val="24"/>
          <w:szCs w:val="24"/>
        </w:rPr>
        <w:t xml:space="preserve"> e temporale di tutti gli importi riportati </w:t>
      </w:r>
      <w:r w:rsidR="00541D1F" w:rsidRPr="00FA3F76">
        <w:rPr>
          <w:rFonts w:ascii="Times New Roman" w:hAnsi="Times New Roman" w:cs="Times New Roman"/>
          <w:color w:val="222222"/>
          <w:sz w:val="24"/>
          <w:szCs w:val="24"/>
        </w:rPr>
        <w:t xml:space="preserve">nelle </w:t>
      </w:r>
      <w:r w:rsidR="00F63DA6" w:rsidRPr="00FA3F76">
        <w:rPr>
          <w:rFonts w:ascii="Times New Roman" w:hAnsi="Times New Roman" w:cs="Times New Roman"/>
          <w:color w:val="222222"/>
          <w:sz w:val="24"/>
          <w:szCs w:val="24"/>
        </w:rPr>
        <w:t>A</w:t>
      </w:r>
      <w:r w:rsidR="00541D1F" w:rsidRPr="00FA3F76">
        <w:rPr>
          <w:rFonts w:ascii="Times New Roman" w:hAnsi="Times New Roman" w:cs="Times New Roman"/>
          <w:color w:val="222222"/>
          <w:sz w:val="24"/>
          <w:szCs w:val="24"/>
        </w:rPr>
        <w:t>ppendici</w:t>
      </w:r>
      <w:r w:rsidR="004F5F6E" w:rsidRPr="00FA3F76">
        <w:rPr>
          <w:rFonts w:ascii="Times New Roman" w:hAnsi="Times New Roman" w:cs="Times New Roman"/>
          <w:color w:val="222222"/>
          <w:sz w:val="24"/>
          <w:szCs w:val="24"/>
        </w:rPr>
        <w:t xml:space="preserve"> di cui all</w:t>
      </w:r>
      <w:r w:rsidR="007D669D">
        <w:rPr>
          <w:rFonts w:ascii="Times New Roman" w:hAnsi="Times New Roman" w:cs="Times New Roman"/>
          <w:color w:val="222222"/>
          <w:sz w:val="24"/>
          <w:szCs w:val="24"/>
        </w:rPr>
        <w:t>’</w:t>
      </w:r>
      <w:r w:rsidR="00F63DA6" w:rsidRPr="00FA3F76">
        <w:rPr>
          <w:rFonts w:ascii="Times New Roman" w:hAnsi="Times New Roman" w:cs="Times New Roman"/>
          <w:color w:val="222222"/>
          <w:sz w:val="24"/>
          <w:szCs w:val="24"/>
        </w:rPr>
        <w:t>A</w:t>
      </w:r>
      <w:r w:rsidR="004F5F6E" w:rsidRPr="00FA3F76">
        <w:rPr>
          <w:rFonts w:ascii="Times New Roman" w:hAnsi="Times New Roman" w:cs="Times New Roman"/>
          <w:color w:val="222222"/>
          <w:sz w:val="24"/>
          <w:szCs w:val="24"/>
        </w:rPr>
        <w:t xml:space="preserve">llegato VII del </w:t>
      </w:r>
      <w:r w:rsidR="00F63DA6" w:rsidRPr="00FA3F76">
        <w:rPr>
          <w:rFonts w:ascii="Times New Roman" w:hAnsi="Times New Roman" w:cs="Times New Roman"/>
          <w:color w:val="222222"/>
          <w:sz w:val="24"/>
          <w:szCs w:val="24"/>
        </w:rPr>
        <w:t>RE</w:t>
      </w:r>
      <w:r w:rsidR="004F5F6E" w:rsidRPr="00FA3F76">
        <w:rPr>
          <w:rFonts w:ascii="Times New Roman" w:hAnsi="Times New Roman" w:cs="Times New Roman"/>
          <w:color w:val="222222"/>
          <w:sz w:val="24"/>
          <w:szCs w:val="24"/>
        </w:rPr>
        <w:t>.</w:t>
      </w:r>
    </w:p>
    <w:p w:rsidR="007D669D" w:rsidRPr="00FA3F76" w:rsidRDefault="007D669D" w:rsidP="002460E1">
      <w:pPr>
        <w:spacing w:after="0" w:line="240" w:lineRule="auto"/>
        <w:jc w:val="both"/>
        <w:rPr>
          <w:rFonts w:ascii="Times New Roman" w:hAnsi="Times New Roman" w:cs="Times New Roman"/>
          <w:color w:val="222222"/>
          <w:sz w:val="24"/>
          <w:szCs w:val="24"/>
        </w:rPr>
      </w:pPr>
    </w:p>
    <w:p w:rsidR="004034AB" w:rsidRDefault="004F5F6E" w:rsidP="002460E1">
      <w:pPr>
        <w:spacing w:after="0" w:line="240" w:lineRule="auto"/>
        <w:jc w:val="both"/>
        <w:rPr>
          <w:rFonts w:ascii="Times New Roman" w:hAnsi="Times New Roman" w:cs="Times New Roman"/>
          <w:color w:val="222222"/>
          <w:sz w:val="24"/>
          <w:szCs w:val="24"/>
        </w:rPr>
      </w:pPr>
      <w:r w:rsidRPr="00FA3F76">
        <w:rPr>
          <w:rFonts w:ascii="Times New Roman" w:hAnsi="Times New Roman" w:cs="Times New Roman"/>
          <w:color w:val="222222"/>
          <w:sz w:val="24"/>
          <w:szCs w:val="24"/>
        </w:rPr>
        <w:t xml:space="preserve">Con riferimento alla riconciliazione temporale </w:t>
      </w:r>
      <w:r w:rsidR="00341CBC" w:rsidRPr="00FA3F76">
        <w:rPr>
          <w:rFonts w:ascii="Times New Roman" w:hAnsi="Times New Roman" w:cs="Times New Roman"/>
          <w:color w:val="222222"/>
          <w:sz w:val="24"/>
          <w:szCs w:val="24"/>
        </w:rPr>
        <w:t>l’AdC</w:t>
      </w:r>
      <w:r w:rsidRPr="00FA3F76">
        <w:rPr>
          <w:rFonts w:ascii="Times New Roman" w:hAnsi="Times New Roman" w:cs="Times New Roman"/>
          <w:color w:val="222222"/>
          <w:sz w:val="24"/>
          <w:szCs w:val="24"/>
        </w:rPr>
        <w:t xml:space="preserve"> dovrebbe essere in grado di determinar</w:t>
      </w:r>
      <w:r w:rsidR="001100DF" w:rsidRPr="00FA3F76">
        <w:rPr>
          <w:rFonts w:ascii="Times New Roman" w:hAnsi="Times New Roman" w:cs="Times New Roman"/>
          <w:color w:val="222222"/>
          <w:sz w:val="24"/>
          <w:szCs w:val="24"/>
        </w:rPr>
        <w:t xml:space="preserve">e il </w:t>
      </w:r>
      <w:r w:rsidR="00F63DA6" w:rsidRPr="00FA3F76">
        <w:rPr>
          <w:rFonts w:ascii="Times New Roman" w:hAnsi="Times New Roman" w:cs="Times New Roman"/>
          <w:color w:val="222222"/>
          <w:sz w:val="24"/>
          <w:szCs w:val="24"/>
        </w:rPr>
        <w:t>collegamento</w:t>
      </w:r>
      <w:r w:rsidR="001100DF" w:rsidRPr="00FA3F76">
        <w:rPr>
          <w:rFonts w:ascii="Times New Roman" w:hAnsi="Times New Roman" w:cs="Times New Roman"/>
          <w:color w:val="222222"/>
          <w:sz w:val="24"/>
          <w:szCs w:val="24"/>
        </w:rPr>
        <w:t xml:space="preserve"> tra </w:t>
      </w:r>
      <w:r w:rsidR="00F63DA6" w:rsidRPr="00FA3F76">
        <w:rPr>
          <w:rFonts w:ascii="Times New Roman" w:hAnsi="Times New Roman" w:cs="Times New Roman"/>
          <w:color w:val="222222"/>
          <w:sz w:val="24"/>
          <w:szCs w:val="24"/>
        </w:rPr>
        <w:t xml:space="preserve">la </w:t>
      </w:r>
      <w:r w:rsidR="001100DF" w:rsidRPr="00FA3F76">
        <w:rPr>
          <w:rFonts w:ascii="Times New Roman" w:hAnsi="Times New Roman" w:cs="Times New Roman"/>
          <w:color w:val="222222"/>
          <w:sz w:val="24"/>
          <w:szCs w:val="24"/>
        </w:rPr>
        <w:t>spesa irregolare</w:t>
      </w:r>
      <w:r w:rsidRPr="00FA3F76">
        <w:rPr>
          <w:rFonts w:ascii="Times New Roman" w:hAnsi="Times New Roman" w:cs="Times New Roman"/>
          <w:color w:val="222222"/>
          <w:sz w:val="24"/>
          <w:szCs w:val="24"/>
        </w:rPr>
        <w:t xml:space="preserve"> e</w:t>
      </w:r>
      <w:r w:rsidR="001100DF" w:rsidRPr="00FA3F76">
        <w:rPr>
          <w:rFonts w:ascii="Times New Roman" w:hAnsi="Times New Roman" w:cs="Times New Roman"/>
          <w:color w:val="222222"/>
          <w:sz w:val="24"/>
          <w:szCs w:val="24"/>
        </w:rPr>
        <w:t>d</w:t>
      </w:r>
      <w:r w:rsidRPr="00FA3F76">
        <w:rPr>
          <w:rFonts w:ascii="Times New Roman" w:hAnsi="Times New Roman" w:cs="Times New Roman"/>
          <w:color w:val="222222"/>
          <w:sz w:val="24"/>
          <w:szCs w:val="24"/>
        </w:rPr>
        <w:t xml:space="preserve"> il relativo </w:t>
      </w:r>
      <w:r w:rsidR="00F63DA6" w:rsidRPr="00FA3F76">
        <w:rPr>
          <w:rFonts w:ascii="Times New Roman" w:hAnsi="Times New Roman" w:cs="Times New Roman"/>
          <w:color w:val="222222"/>
          <w:sz w:val="24"/>
          <w:szCs w:val="24"/>
        </w:rPr>
        <w:t>anno</w:t>
      </w:r>
      <w:r w:rsidRPr="00FA3F76">
        <w:rPr>
          <w:rFonts w:ascii="Times New Roman" w:hAnsi="Times New Roman" w:cs="Times New Roman"/>
          <w:color w:val="222222"/>
          <w:sz w:val="24"/>
          <w:szCs w:val="24"/>
        </w:rPr>
        <w:t xml:space="preserve"> contabile. Ad esempio, se nell'anno </w:t>
      </w:r>
      <w:r w:rsidR="00340637">
        <w:rPr>
          <w:rFonts w:ascii="Times New Roman" w:hAnsi="Times New Roman" w:cs="Times New Roman"/>
          <w:color w:val="222222"/>
          <w:sz w:val="24"/>
          <w:szCs w:val="24"/>
        </w:rPr>
        <w:t xml:space="preserve">contabile </w:t>
      </w:r>
      <w:r w:rsidR="007D669D">
        <w:rPr>
          <w:rFonts w:ascii="Times New Roman" w:hAnsi="Times New Roman" w:cs="Times New Roman"/>
          <w:color w:val="222222"/>
          <w:sz w:val="24"/>
          <w:szCs w:val="24"/>
        </w:rPr>
        <w:t>N</w:t>
      </w:r>
      <w:r w:rsidRPr="00FA3F76">
        <w:rPr>
          <w:rFonts w:ascii="Times New Roman" w:hAnsi="Times New Roman" w:cs="Times New Roman"/>
          <w:color w:val="222222"/>
          <w:sz w:val="24"/>
          <w:szCs w:val="24"/>
        </w:rPr>
        <w:t xml:space="preserve">+1 </w:t>
      </w:r>
      <w:r w:rsidR="00340637">
        <w:rPr>
          <w:rFonts w:ascii="Times New Roman" w:hAnsi="Times New Roman" w:cs="Times New Roman"/>
          <w:color w:val="222222"/>
          <w:sz w:val="24"/>
          <w:szCs w:val="24"/>
        </w:rPr>
        <w:t>l’AdG</w:t>
      </w:r>
      <w:r w:rsidRPr="00FA3F76">
        <w:rPr>
          <w:rFonts w:ascii="Times New Roman" w:hAnsi="Times New Roman" w:cs="Times New Roman"/>
          <w:color w:val="222222"/>
          <w:sz w:val="24"/>
          <w:szCs w:val="24"/>
        </w:rPr>
        <w:t xml:space="preserve"> </w:t>
      </w:r>
      <w:r w:rsidR="00341CBC" w:rsidRPr="00FA3F76">
        <w:rPr>
          <w:rFonts w:ascii="Times New Roman" w:hAnsi="Times New Roman" w:cs="Times New Roman"/>
          <w:color w:val="222222"/>
          <w:sz w:val="24"/>
          <w:szCs w:val="24"/>
        </w:rPr>
        <w:t>ritira</w:t>
      </w:r>
      <w:r w:rsidRPr="00FA3F76">
        <w:rPr>
          <w:rFonts w:ascii="Times New Roman" w:hAnsi="Times New Roman" w:cs="Times New Roman"/>
          <w:color w:val="222222"/>
          <w:sz w:val="24"/>
          <w:szCs w:val="24"/>
        </w:rPr>
        <w:t xml:space="preserve"> o recupera </w:t>
      </w:r>
      <w:r w:rsidR="00341CBC" w:rsidRPr="00FA3F76">
        <w:rPr>
          <w:rFonts w:ascii="Times New Roman" w:hAnsi="Times New Roman" w:cs="Times New Roman"/>
          <w:color w:val="222222"/>
          <w:sz w:val="24"/>
          <w:szCs w:val="24"/>
        </w:rPr>
        <w:t xml:space="preserve">la </w:t>
      </w:r>
      <w:r w:rsidRPr="00FA3F76">
        <w:rPr>
          <w:rFonts w:ascii="Times New Roman" w:hAnsi="Times New Roman" w:cs="Times New Roman"/>
          <w:color w:val="222222"/>
          <w:sz w:val="24"/>
          <w:szCs w:val="24"/>
        </w:rPr>
        <w:t xml:space="preserve">spesa certificata nei conti per l'anno </w:t>
      </w:r>
      <w:r w:rsidR="00B35F57" w:rsidRPr="00FA3F76">
        <w:rPr>
          <w:rFonts w:ascii="Times New Roman" w:hAnsi="Times New Roman" w:cs="Times New Roman"/>
          <w:color w:val="222222"/>
          <w:sz w:val="24"/>
          <w:szCs w:val="24"/>
        </w:rPr>
        <w:t>contabile N</w:t>
      </w:r>
      <w:r w:rsidR="00340637">
        <w:rPr>
          <w:rFonts w:ascii="Times New Roman" w:hAnsi="Times New Roman" w:cs="Times New Roman"/>
          <w:color w:val="222222"/>
          <w:sz w:val="24"/>
          <w:szCs w:val="24"/>
        </w:rPr>
        <w:t>,</w:t>
      </w:r>
      <w:r w:rsidR="00B35F57" w:rsidRPr="00FA3F76">
        <w:rPr>
          <w:rFonts w:ascii="Times New Roman" w:hAnsi="Times New Roman" w:cs="Times New Roman"/>
          <w:color w:val="222222"/>
          <w:sz w:val="24"/>
          <w:szCs w:val="24"/>
        </w:rPr>
        <w:t xml:space="preserve"> </w:t>
      </w:r>
      <w:r w:rsidR="00252EB3">
        <w:rPr>
          <w:rFonts w:ascii="Times New Roman" w:hAnsi="Times New Roman" w:cs="Times New Roman"/>
          <w:color w:val="222222"/>
          <w:sz w:val="24"/>
          <w:szCs w:val="24"/>
        </w:rPr>
        <w:t xml:space="preserve">allora la relativa </w:t>
      </w:r>
      <w:r w:rsidR="00252EB3" w:rsidRPr="00FA3F76">
        <w:rPr>
          <w:rFonts w:ascii="Times New Roman" w:hAnsi="Times New Roman" w:cs="Times New Roman"/>
          <w:color w:val="222222"/>
          <w:sz w:val="24"/>
          <w:szCs w:val="24"/>
        </w:rPr>
        <w:t>spes</w:t>
      </w:r>
      <w:r w:rsidR="00252EB3">
        <w:rPr>
          <w:rFonts w:ascii="Times New Roman" w:hAnsi="Times New Roman" w:cs="Times New Roman"/>
          <w:color w:val="222222"/>
          <w:sz w:val="24"/>
          <w:szCs w:val="24"/>
        </w:rPr>
        <w:t>a</w:t>
      </w:r>
      <w:r w:rsidR="00252EB3" w:rsidRPr="00FA3F76">
        <w:rPr>
          <w:rFonts w:ascii="Times New Roman" w:hAnsi="Times New Roman" w:cs="Times New Roman"/>
          <w:color w:val="222222"/>
          <w:sz w:val="24"/>
          <w:szCs w:val="24"/>
        </w:rPr>
        <w:t xml:space="preserve"> </w:t>
      </w:r>
      <w:r w:rsidRPr="00FA3F76">
        <w:rPr>
          <w:rFonts w:ascii="Times New Roman" w:hAnsi="Times New Roman" w:cs="Times New Roman"/>
          <w:color w:val="222222"/>
          <w:sz w:val="24"/>
          <w:szCs w:val="24"/>
        </w:rPr>
        <w:t xml:space="preserve">non </w:t>
      </w:r>
      <w:r w:rsidR="00252EB3" w:rsidRPr="00FA3F76">
        <w:rPr>
          <w:rFonts w:ascii="Times New Roman" w:hAnsi="Times New Roman" w:cs="Times New Roman"/>
          <w:color w:val="222222"/>
          <w:sz w:val="24"/>
          <w:szCs w:val="24"/>
        </w:rPr>
        <w:t>ammissibil</w:t>
      </w:r>
      <w:r w:rsidR="00252EB3">
        <w:rPr>
          <w:rFonts w:ascii="Times New Roman" w:hAnsi="Times New Roman" w:cs="Times New Roman"/>
          <w:color w:val="222222"/>
          <w:sz w:val="24"/>
          <w:szCs w:val="24"/>
        </w:rPr>
        <w:t>e</w:t>
      </w:r>
      <w:r w:rsidR="00B35F57" w:rsidRPr="00FA3F76">
        <w:rPr>
          <w:rFonts w:ascii="Times New Roman" w:hAnsi="Times New Roman" w:cs="Times New Roman"/>
          <w:color w:val="222222"/>
          <w:sz w:val="24"/>
          <w:szCs w:val="24"/>
        </w:rPr>
        <w:t xml:space="preserve">, </w:t>
      </w:r>
      <w:r w:rsidR="00252EB3" w:rsidRPr="00FA3F76">
        <w:rPr>
          <w:rFonts w:ascii="Times New Roman" w:hAnsi="Times New Roman" w:cs="Times New Roman"/>
          <w:color w:val="222222"/>
          <w:sz w:val="24"/>
          <w:szCs w:val="24"/>
        </w:rPr>
        <w:t>dev</w:t>
      </w:r>
      <w:r w:rsidR="00252EB3">
        <w:rPr>
          <w:rFonts w:ascii="Times New Roman" w:hAnsi="Times New Roman" w:cs="Times New Roman"/>
          <w:color w:val="222222"/>
          <w:sz w:val="24"/>
          <w:szCs w:val="24"/>
        </w:rPr>
        <w:t>e</w:t>
      </w:r>
      <w:r w:rsidR="00252EB3" w:rsidRPr="00FA3F76">
        <w:rPr>
          <w:rFonts w:ascii="Times New Roman" w:hAnsi="Times New Roman" w:cs="Times New Roman"/>
          <w:color w:val="222222"/>
          <w:sz w:val="24"/>
          <w:szCs w:val="24"/>
        </w:rPr>
        <w:t xml:space="preserve"> </w:t>
      </w:r>
      <w:r w:rsidRPr="00FA3F76">
        <w:rPr>
          <w:rFonts w:ascii="Times New Roman" w:hAnsi="Times New Roman" w:cs="Times New Roman"/>
          <w:color w:val="222222"/>
          <w:sz w:val="24"/>
          <w:szCs w:val="24"/>
        </w:rPr>
        <w:t>essere segnalat</w:t>
      </w:r>
      <w:r w:rsidR="00252EB3">
        <w:rPr>
          <w:rFonts w:ascii="Times New Roman" w:hAnsi="Times New Roman" w:cs="Times New Roman"/>
          <w:color w:val="222222"/>
          <w:sz w:val="24"/>
          <w:szCs w:val="24"/>
        </w:rPr>
        <w:t>a</w:t>
      </w:r>
      <w:r w:rsidRPr="00FA3F76">
        <w:rPr>
          <w:rFonts w:ascii="Times New Roman" w:hAnsi="Times New Roman" w:cs="Times New Roman"/>
          <w:color w:val="222222"/>
          <w:sz w:val="24"/>
          <w:szCs w:val="24"/>
        </w:rPr>
        <w:t xml:space="preserve"> tra gli importi corretti in </w:t>
      </w:r>
      <w:r w:rsidR="00B35F57" w:rsidRPr="00FA3F76">
        <w:rPr>
          <w:rFonts w:ascii="Times New Roman" w:hAnsi="Times New Roman" w:cs="Times New Roman"/>
          <w:color w:val="222222"/>
          <w:sz w:val="24"/>
          <w:szCs w:val="24"/>
        </w:rPr>
        <w:t xml:space="preserve">relazione all’anno contabile </w:t>
      </w:r>
      <w:r w:rsidRPr="00FA3F76">
        <w:rPr>
          <w:rFonts w:ascii="Times New Roman" w:hAnsi="Times New Roman" w:cs="Times New Roman"/>
          <w:color w:val="222222"/>
          <w:sz w:val="24"/>
          <w:szCs w:val="24"/>
        </w:rPr>
        <w:t xml:space="preserve">N </w:t>
      </w:r>
      <w:r w:rsidR="00252EB3">
        <w:rPr>
          <w:rFonts w:ascii="Times New Roman" w:hAnsi="Times New Roman" w:cs="Times New Roman"/>
          <w:color w:val="222222"/>
          <w:sz w:val="24"/>
          <w:szCs w:val="24"/>
        </w:rPr>
        <w:t xml:space="preserve">nei conti per l’anno contabile N+1 </w:t>
      </w:r>
      <w:r w:rsidRPr="00FA3F76">
        <w:rPr>
          <w:rFonts w:ascii="Times New Roman" w:hAnsi="Times New Roman" w:cs="Times New Roman"/>
          <w:color w:val="222222"/>
          <w:sz w:val="24"/>
          <w:szCs w:val="24"/>
        </w:rPr>
        <w:t xml:space="preserve">(vedi </w:t>
      </w:r>
      <w:r w:rsidR="00B35F57" w:rsidRPr="00FA3F76">
        <w:rPr>
          <w:rFonts w:ascii="Times New Roman" w:hAnsi="Times New Roman" w:cs="Times New Roman"/>
          <w:color w:val="222222"/>
          <w:sz w:val="24"/>
          <w:szCs w:val="24"/>
        </w:rPr>
        <w:t>le successive tabelle</w:t>
      </w:r>
      <w:r w:rsidRPr="00FA3F76">
        <w:rPr>
          <w:rFonts w:ascii="Times New Roman" w:hAnsi="Times New Roman" w:cs="Times New Roman"/>
          <w:color w:val="222222"/>
          <w:sz w:val="24"/>
          <w:szCs w:val="24"/>
        </w:rPr>
        <w:t xml:space="preserve">: </w:t>
      </w:r>
      <w:r w:rsidR="007D669D">
        <w:rPr>
          <w:rFonts w:ascii="Times New Roman" w:hAnsi="Times New Roman" w:cs="Times New Roman"/>
          <w:color w:val="222222"/>
          <w:sz w:val="24"/>
          <w:szCs w:val="24"/>
        </w:rPr>
        <w:t>“</w:t>
      </w:r>
      <w:r w:rsidR="00B35F57" w:rsidRPr="00FA3F76">
        <w:rPr>
          <w:rFonts w:ascii="Times New Roman" w:hAnsi="Times New Roman" w:cs="Times New Roman"/>
          <w:color w:val="222222"/>
          <w:sz w:val="24"/>
          <w:szCs w:val="24"/>
        </w:rPr>
        <w:t xml:space="preserve">separazione degli importi </w:t>
      </w:r>
      <w:r w:rsidRPr="00FA3F76">
        <w:rPr>
          <w:rFonts w:ascii="Times New Roman" w:hAnsi="Times New Roman" w:cs="Times New Roman"/>
          <w:color w:val="222222"/>
          <w:sz w:val="24"/>
          <w:szCs w:val="24"/>
        </w:rPr>
        <w:t>ritirati e rec</w:t>
      </w:r>
      <w:r w:rsidR="00B35F57" w:rsidRPr="00FA3F76">
        <w:rPr>
          <w:rFonts w:ascii="Times New Roman" w:hAnsi="Times New Roman" w:cs="Times New Roman"/>
          <w:color w:val="222222"/>
          <w:sz w:val="24"/>
          <w:szCs w:val="24"/>
        </w:rPr>
        <w:t>uperati nel corso dell'anno contabile</w:t>
      </w:r>
      <w:r w:rsidRPr="00FA3F76">
        <w:rPr>
          <w:rFonts w:ascii="Times New Roman" w:hAnsi="Times New Roman" w:cs="Times New Roman"/>
          <w:color w:val="222222"/>
          <w:sz w:val="24"/>
          <w:szCs w:val="24"/>
        </w:rPr>
        <w:t xml:space="preserve"> per anno </w:t>
      </w:r>
      <w:r w:rsidR="00FA3F76" w:rsidRPr="00FA3F76">
        <w:rPr>
          <w:rFonts w:ascii="Times New Roman" w:hAnsi="Times New Roman" w:cs="Times New Roman"/>
          <w:color w:val="222222"/>
          <w:sz w:val="24"/>
          <w:szCs w:val="24"/>
        </w:rPr>
        <w:t>contabile di</w:t>
      </w:r>
      <w:r w:rsidR="00B35F57" w:rsidRPr="00FA3F76">
        <w:rPr>
          <w:rFonts w:ascii="Times New Roman" w:hAnsi="Times New Roman" w:cs="Times New Roman"/>
          <w:color w:val="222222"/>
          <w:sz w:val="24"/>
          <w:szCs w:val="24"/>
        </w:rPr>
        <w:t xml:space="preserve"> dichiarazione delle spese</w:t>
      </w:r>
      <w:r w:rsidRPr="00FA3F76">
        <w:rPr>
          <w:rFonts w:ascii="Times New Roman" w:hAnsi="Times New Roman" w:cs="Times New Roman"/>
          <w:color w:val="222222"/>
          <w:sz w:val="24"/>
          <w:szCs w:val="24"/>
        </w:rPr>
        <w:t xml:space="preserve"> corrispondent</w:t>
      </w:r>
      <w:r w:rsidR="00FA3F76" w:rsidRPr="00FA3F76">
        <w:rPr>
          <w:rFonts w:ascii="Times New Roman" w:hAnsi="Times New Roman" w:cs="Times New Roman"/>
          <w:color w:val="222222"/>
          <w:sz w:val="24"/>
          <w:szCs w:val="24"/>
        </w:rPr>
        <w:t>e</w:t>
      </w:r>
      <w:r w:rsidR="007D669D">
        <w:rPr>
          <w:rFonts w:ascii="Times New Roman" w:hAnsi="Times New Roman" w:cs="Times New Roman"/>
          <w:color w:val="222222"/>
          <w:sz w:val="24"/>
          <w:szCs w:val="24"/>
        </w:rPr>
        <w:t>”</w:t>
      </w:r>
      <w:r w:rsidRPr="00FA3F76">
        <w:rPr>
          <w:rFonts w:ascii="Times New Roman" w:hAnsi="Times New Roman" w:cs="Times New Roman"/>
          <w:color w:val="222222"/>
          <w:sz w:val="24"/>
          <w:szCs w:val="24"/>
        </w:rPr>
        <w:t>).</w:t>
      </w:r>
    </w:p>
    <w:p w:rsidR="007D669D" w:rsidRDefault="007D669D" w:rsidP="002460E1">
      <w:pPr>
        <w:spacing w:after="0" w:line="240" w:lineRule="auto"/>
        <w:jc w:val="both"/>
        <w:rPr>
          <w:rFonts w:ascii="Times New Roman" w:hAnsi="Times New Roman" w:cs="Times New Roman"/>
          <w:color w:val="222222"/>
          <w:sz w:val="24"/>
          <w:szCs w:val="24"/>
        </w:rPr>
      </w:pPr>
    </w:p>
    <w:p w:rsidR="00252EB3" w:rsidRPr="00D469E5" w:rsidRDefault="00252EB3" w:rsidP="007D669D">
      <w:pPr>
        <w:pStyle w:val="Titolo3"/>
        <w:numPr>
          <w:ilvl w:val="0"/>
          <w:numId w:val="0"/>
        </w:numPr>
        <w:spacing w:before="0" w:line="240" w:lineRule="auto"/>
        <w:ind w:left="851" w:hanging="851"/>
        <w:jc w:val="both"/>
      </w:pPr>
      <w:bookmarkStart w:id="31" w:name="_Toc442953869"/>
      <w:r w:rsidRPr="00D469E5">
        <w:t xml:space="preserve">8.1.6 </w:t>
      </w:r>
      <w:r w:rsidR="00D469E5">
        <w:tab/>
      </w:r>
      <w:r w:rsidRPr="00D469E5">
        <w:t>Dichiarazione degli importi corretti a seguito degli audit delle operazione ai sensi dell’Articolo127 (1) RDC</w:t>
      </w:r>
      <w:bookmarkEnd w:id="31"/>
    </w:p>
    <w:p w:rsidR="007D669D" w:rsidRDefault="007D669D" w:rsidP="002460E1">
      <w:pPr>
        <w:spacing w:after="0" w:line="240" w:lineRule="auto"/>
        <w:jc w:val="both"/>
        <w:rPr>
          <w:rFonts w:ascii="Times New Roman" w:hAnsi="Times New Roman" w:cs="Times New Roman"/>
          <w:sz w:val="24"/>
          <w:szCs w:val="24"/>
        </w:rPr>
      </w:pPr>
    </w:p>
    <w:p w:rsidR="00252EB3" w:rsidRDefault="00252EB3" w:rsidP="002460E1">
      <w:pPr>
        <w:spacing w:after="0" w:line="240" w:lineRule="auto"/>
        <w:jc w:val="both"/>
        <w:rPr>
          <w:rFonts w:ascii="Times New Roman" w:hAnsi="Times New Roman" w:cs="Times New Roman"/>
          <w:sz w:val="24"/>
          <w:szCs w:val="24"/>
        </w:rPr>
      </w:pPr>
      <w:r w:rsidRPr="00D469E5">
        <w:rPr>
          <w:rFonts w:ascii="Times New Roman" w:hAnsi="Times New Roman" w:cs="Times New Roman"/>
          <w:sz w:val="24"/>
          <w:szCs w:val="24"/>
        </w:rPr>
        <w:t>Quando compila le appendici 2, 3, 4 e 8, è richiesto all’AdC di dichiarare gli importi corretti a seguito degli audit</w:t>
      </w:r>
      <w:r w:rsidR="007D669D">
        <w:rPr>
          <w:rFonts w:ascii="Times New Roman" w:hAnsi="Times New Roman" w:cs="Times New Roman"/>
          <w:sz w:val="24"/>
          <w:szCs w:val="24"/>
        </w:rPr>
        <w:t xml:space="preserve"> delle operazioni ai sensi dell’</w:t>
      </w:r>
      <w:r w:rsidRPr="00D469E5">
        <w:rPr>
          <w:rFonts w:ascii="Times New Roman" w:hAnsi="Times New Roman" w:cs="Times New Roman"/>
          <w:sz w:val="24"/>
          <w:szCs w:val="24"/>
        </w:rPr>
        <w:t>art</w:t>
      </w:r>
      <w:r w:rsidR="007D669D">
        <w:rPr>
          <w:rFonts w:ascii="Times New Roman" w:hAnsi="Times New Roman" w:cs="Times New Roman"/>
          <w:sz w:val="24"/>
          <w:szCs w:val="24"/>
        </w:rPr>
        <w:t>.</w:t>
      </w:r>
      <w:r w:rsidRPr="00D469E5">
        <w:rPr>
          <w:rFonts w:ascii="Times New Roman" w:hAnsi="Times New Roman" w:cs="Times New Roman"/>
          <w:sz w:val="24"/>
          <w:szCs w:val="24"/>
        </w:rPr>
        <w:t xml:space="preserve"> 127 (1) RDC.</w:t>
      </w:r>
    </w:p>
    <w:p w:rsidR="007D669D" w:rsidRPr="007D669D" w:rsidRDefault="007D669D" w:rsidP="002460E1">
      <w:pPr>
        <w:spacing w:after="0" w:line="240" w:lineRule="auto"/>
        <w:jc w:val="both"/>
        <w:rPr>
          <w:rFonts w:ascii="Times New Roman" w:hAnsi="Times New Roman" w:cs="Times New Roman"/>
          <w:sz w:val="12"/>
          <w:szCs w:val="24"/>
        </w:rPr>
      </w:pPr>
    </w:p>
    <w:p w:rsidR="00252EB3" w:rsidRDefault="00252EB3" w:rsidP="002460E1">
      <w:pPr>
        <w:spacing w:after="0" w:line="240" w:lineRule="auto"/>
        <w:jc w:val="both"/>
        <w:rPr>
          <w:rFonts w:ascii="Times New Roman" w:hAnsi="Times New Roman" w:cs="Times New Roman"/>
          <w:sz w:val="24"/>
          <w:szCs w:val="24"/>
        </w:rPr>
      </w:pPr>
      <w:r w:rsidRPr="00D469E5">
        <w:rPr>
          <w:rFonts w:ascii="Times New Roman" w:hAnsi="Times New Roman" w:cs="Times New Roman"/>
          <w:sz w:val="24"/>
          <w:szCs w:val="24"/>
        </w:rPr>
        <w:t xml:space="preserve">Al fine di essere coerente con la </w:t>
      </w:r>
      <w:r w:rsidR="00D469E5" w:rsidRPr="00D469E5">
        <w:rPr>
          <w:rFonts w:ascii="Times New Roman" w:hAnsi="Times New Roman" w:cs="Times New Roman"/>
          <w:i/>
          <w:sz w:val="24"/>
          <w:szCs w:val="24"/>
        </w:rPr>
        <w:t>G</w:t>
      </w:r>
      <w:r w:rsidRPr="00D469E5">
        <w:rPr>
          <w:rFonts w:ascii="Times New Roman" w:hAnsi="Times New Roman" w:cs="Times New Roman"/>
          <w:i/>
          <w:sz w:val="24"/>
          <w:szCs w:val="24"/>
        </w:rPr>
        <w:t>uida orientativa sulla</w:t>
      </w:r>
      <w:r w:rsidRPr="00D469E5">
        <w:rPr>
          <w:rFonts w:ascii="Times New Roman" w:hAnsi="Times New Roman" w:cs="Times New Roman"/>
          <w:sz w:val="24"/>
          <w:szCs w:val="24"/>
        </w:rPr>
        <w:t xml:space="preserve"> </w:t>
      </w:r>
      <w:r w:rsidRPr="00D469E5">
        <w:rPr>
          <w:rFonts w:ascii="Times New Roman" w:hAnsi="Times New Roman" w:cs="Times New Roman"/>
          <w:i/>
          <w:sz w:val="24"/>
          <w:szCs w:val="24"/>
        </w:rPr>
        <w:t>Relazione Annuale di Controllo e il Parere di audit</w:t>
      </w:r>
      <w:r w:rsidRPr="00D469E5">
        <w:rPr>
          <w:rFonts w:ascii="Times New Roman" w:hAnsi="Times New Roman" w:cs="Times New Roman"/>
          <w:sz w:val="24"/>
          <w:szCs w:val="24"/>
        </w:rPr>
        <w:t xml:space="preserve"> (EGESIF 15-0002-02 del 09/10/2015)</w:t>
      </w:r>
      <w:r w:rsidRPr="00D469E5">
        <w:rPr>
          <w:rStyle w:val="Rimandonotaapidipagina"/>
          <w:rFonts w:ascii="Times New Roman" w:hAnsi="Times New Roman" w:cs="Times New Roman"/>
          <w:sz w:val="24"/>
          <w:szCs w:val="24"/>
        </w:rPr>
        <w:footnoteReference w:id="4"/>
      </w:r>
      <w:r w:rsidRPr="00D469E5">
        <w:rPr>
          <w:rFonts w:ascii="Times New Roman" w:hAnsi="Times New Roman" w:cs="Times New Roman"/>
          <w:sz w:val="24"/>
          <w:szCs w:val="24"/>
        </w:rPr>
        <w:t xml:space="preserve"> e al fine di avere una pista di controllo adeguata ai fini del calcolo dell’A</w:t>
      </w:r>
      <w:r w:rsidR="006D19AC" w:rsidRPr="00D469E5">
        <w:rPr>
          <w:rFonts w:ascii="Times New Roman" w:hAnsi="Times New Roman" w:cs="Times New Roman"/>
          <w:sz w:val="24"/>
          <w:szCs w:val="24"/>
        </w:rPr>
        <w:t>d</w:t>
      </w:r>
      <w:r w:rsidRPr="00D469E5">
        <w:rPr>
          <w:rFonts w:ascii="Times New Roman" w:hAnsi="Times New Roman" w:cs="Times New Roman"/>
          <w:sz w:val="24"/>
          <w:szCs w:val="24"/>
        </w:rPr>
        <w:t>A del tasso di errore residuo, l'importo da riportare a seguito dell’audit delle operazioni può anche includere rettifiche finanziarie applicate dallo Stato membro dopo che l</w:t>
      </w:r>
      <w:r w:rsidR="007D669D">
        <w:rPr>
          <w:rFonts w:ascii="Times New Roman" w:hAnsi="Times New Roman" w:cs="Times New Roman"/>
          <w:sz w:val="24"/>
          <w:szCs w:val="24"/>
        </w:rPr>
        <w:t>’</w:t>
      </w:r>
      <w:r w:rsidRPr="00D469E5">
        <w:rPr>
          <w:rFonts w:ascii="Times New Roman" w:hAnsi="Times New Roman" w:cs="Times New Roman"/>
          <w:sz w:val="24"/>
          <w:szCs w:val="24"/>
        </w:rPr>
        <w:t xml:space="preserve">AdA ha </w:t>
      </w:r>
      <w:r w:rsidR="006D19AC" w:rsidRPr="00D469E5">
        <w:rPr>
          <w:rFonts w:ascii="Times New Roman" w:hAnsi="Times New Roman" w:cs="Times New Roman"/>
          <w:sz w:val="24"/>
          <w:szCs w:val="24"/>
        </w:rPr>
        <w:t xml:space="preserve">estratto </w:t>
      </w:r>
      <w:r w:rsidRPr="00D469E5">
        <w:rPr>
          <w:rFonts w:ascii="Times New Roman" w:hAnsi="Times New Roman" w:cs="Times New Roman"/>
          <w:sz w:val="24"/>
          <w:szCs w:val="24"/>
        </w:rPr>
        <w:t>il suo campione se tali correzioni inten</w:t>
      </w:r>
      <w:r w:rsidR="006D19AC" w:rsidRPr="00D469E5">
        <w:rPr>
          <w:rFonts w:ascii="Times New Roman" w:hAnsi="Times New Roman" w:cs="Times New Roman"/>
          <w:sz w:val="24"/>
          <w:szCs w:val="24"/>
        </w:rPr>
        <w:t>dono</w:t>
      </w:r>
      <w:r w:rsidRPr="00D469E5">
        <w:rPr>
          <w:rFonts w:ascii="Times New Roman" w:hAnsi="Times New Roman" w:cs="Times New Roman"/>
          <w:sz w:val="24"/>
          <w:szCs w:val="24"/>
        </w:rPr>
        <w:t xml:space="preserve"> ridurre i rischi </w:t>
      </w:r>
      <w:r w:rsidR="006D19AC" w:rsidRPr="00D469E5">
        <w:rPr>
          <w:rFonts w:ascii="Times New Roman" w:hAnsi="Times New Roman" w:cs="Times New Roman"/>
          <w:sz w:val="24"/>
          <w:szCs w:val="24"/>
        </w:rPr>
        <w:t>individuati dall’</w:t>
      </w:r>
      <w:r w:rsidRPr="00D469E5">
        <w:rPr>
          <w:rFonts w:ascii="Times New Roman" w:hAnsi="Times New Roman" w:cs="Times New Roman"/>
          <w:sz w:val="24"/>
          <w:szCs w:val="24"/>
        </w:rPr>
        <w:t>A</w:t>
      </w:r>
      <w:r w:rsidR="006D19AC" w:rsidRPr="00D469E5">
        <w:rPr>
          <w:rFonts w:ascii="Times New Roman" w:hAnsi="Times New Roman" w:cs="Times New Roman"/>
          <w:sz w:val="24"/>
          <w:szCs w:val="24"/>
        </w:rPr>
        <w:t>d</w:t>
      </w:r>
      <w:r w:rsidRPr="00D469E5">
        <w:rPr>
          <w:rFonts w:ascii="Times New Roman" w:hAnsi="Times New Roman" w:cs="Times New Roman"/>
          <w:sz w:val="24"/>
          <w:szCs w:val="24"/>
        </w:rPr>
        <w:t xml:space="preserve">A </w:t>
      </w:r>
      <w:r w:rsidR="006D19AC" w:rsidRPr="00D469E5">
        <w:rPr>
          <w:rFonts w:ascii="Times New Roman" w:hAnsi="Times New Roman" w:cs="Times New Roman"/>
          <w:sz w:val="24"/>
          <w:szCs w:val="24"/>
        </w:rPr>
        <w:t xml:space="preserve">nel </w:t>
      </w:r>
      <w:r w:rsidRPr="00D469E5">
        <w:rPr>
          <w:rFonts w:ascii="Times New Roman" w:hAnsi="Times New Roman" w:cs="Times New Roman"/>
          <w:sz w:val="24"/>
          <w:szCs w:val="24"/>
        </w:rPr>
        <w:t>tasso di errore</w:t>
      </w:r>
      <w:r w:rsidR="006D19AC" w:rsidRPr="00D469E5">
        <w:rPr>
          <w:rFonts w:ascii="Times New Roman" w:hAnsi="Times New Roman" w:cs="Times New Roman"/>
          <w:sz w:val="24"/>
          <w:szCs w:val="24"/>
        </w:rPr>
        <w:t xml:space="preserve"> totale previsto</w:t>
      </w:r>
      <w:r w:rsidRPr="00D469E5">
        <w:rPr>
          <w:rFonts w:ascii="Times New Roman" w:hAnsi="Times New Roman" w:cs="Times New Roman"/>
          <w:sz w:val="24"/>
          <w:szCs w:val="24"/>
        </w:rPr>
        <w:t xml:space="preserve">. Un tipico esempio potrebbe essere quando ci sono </w:t>
      </w:r>
      <w:r w:rsidR="006D19AC" w:rsidRPr="00D469E5">
        <w:rPr>
          <w:rFonts w:ascii="Times New Roman" w:hAnsi="Times New Roman" w:cs="Times New Roman"/>
          <w:sz w:val="24"/>
          <w:szCs w:val="24"/>
        </w:rPr>
        <w:t>rettifiche</w:t>
      </w:r>
      <w:r w:rsidRPr="00D469E5">
        <w:rPr>
          <w:rFonts w:ascii="Times New Roman" w:hAnsi="Times New Roman" w:cs="Times New Roman"/>
          <w:sz w:val="24"/>
          <w:szCs w:val="24"/>
        </w:rPr>
        <w:t xml:space="preserve"> effettuate sulla base del lavoro </w:t>
      </w:r>
      <w:r w:rsidR="006D19AC" w:rsidRPr="00D469E5">
        <w:rPr>
          <w:rFonts w:ascii="Times New Roman" w:hAnsi="Times New Roman" w:cs="Times New Roman"/>
          <w:sz w:val="24"/>
          <w:szCs w:val="24"/>
        </w:rPr>
        <w:t>svolto dall’AdG</w:t>
      </w:r>
      <w:r w:rsidRPr="00D469E5">
        <w:rPr>
          <w:rFonts w:ascii="Times New Roman" w:hAnsi="Times New Roman" w:cs="Times New Roman"/>
          <w:sz w:val="24"/>
          <w:szCs w:val="24"/>
        </w:rPr>
        <w:t xml:space="preserve"> per determinare </w:t>
      </w:r>
      <w:r w:rsidR="006D19AC" w:rsidRPr="00D469E5">
        <w:rPr>
          <w:rFonts w:ascii="Times New Roman" w:hAnsi="Times New Roman" w:cs="Times New Roman"/>
          <w:sz w:val="24"/>
          <w:szCs w:val="24"/>
        </w:rPr>
        <w:t>la portata</w:t>
      </w:r>
      <w:r w:rsidRPr="00D469E5">
        <w:rPr>
          <w:rFonts w:ascii="Times New Roman" w:hAnsi="Times New Roman" w:cs="Times New Roman"/>
          <w:sz w:val="24"/>
          <w:szCs w:val="24"/>
        </w:rPr>
        <w:t xml:space="preserve"> delle irregolarità sistemiche individuate dall</w:t>
      </w:r>
      <w:r w:rsidR="006D19AC" w:rsidRPr="00D469E5">
        <w:rPr>
          <w:rFonts w:ascii="Times New Roman" w:hAnsi="Times New Roman" w:cs="Times New Roman"/>
          <w:sz w:val="24"/>
          <w:szCs w:val="24"/>
        </w:rPr>
        <w:t>’</w:t>
      </w:r>
      <w:r w:rsidRPr="00D469E5">
        <w:rPr>
          <w:rFonts w:ascii="Times New Roman" w:hAnsi="Times New Roman" w:cs="Times New Roman"/>
          <w:sz w:val="24"/>
          <w:szCs w:val="24"/>
        </w:rPr>
        <w:t>A</w:t>
      </w:r>
      <w:r w:rsidR="006D19AC" w:rsidRPr="00D469E5">
        <w:rPr>
          <w:rFonts w:ascii="Times New Roman" w:hAnsi="Times New Roman" w:cs="Times New Roman"/>
          <w:sz w:val="24"/>
          <w:szCs w:val="24"/>
        </w:rPr>
        <w:t>d</w:t>
      </w:r>
      <w:r w:rsidRPr="00D469E5">
        <w:rPr>
          <w:rFonts w:ascii="Times New Roman" w:hAnsi="Times New Roman" w:cs="Times New Roman"/>
          <w:sz w:val="24"/>
          <w:szCs w:val="24"/>
        </w:rPr>
        <w:t>A nel suo audit delle operazioni.</w:t>
      </w:r>
    </w:p>
    <w:p w:rsidR="007D669D" w:rsidRPr="001858E9" w:rsidRDefault="007D669D" w:rsidP="002460E1">
      <w:pPr>
        <w:spacing w:after="0" w:line="240" w:lineRule="auto"/>
        <w:jc w:val="both"/>
        <w:rPr>
          <w:rFonts w:ascii="Times New Roman" w:hAnsi="Times New Roman" w:cs="Times New Roman"/>
          <w:sz w:val="24"/>
          <w:szCs w:val="24"/>
        </w:rPr>
      </w:pPr>
    </w:p>
    <w:p w:rsidR="009778C1" w:rsidRPr="00D675C4" w:rsidRDefault="00FD663D" w:rsidP="007D669D">
      <w:pPr>
        <w:pStyle w:val="Titolo3"/>
        <w:numPr>
          <w:ilvl w:val="0"/>
          <w:numId w:val="0"/>
        </w:numPr>
        <w:tabs>
          <w:tab w:val="left" w:pos="851"/>
        </w:tabs>
        <w:spacing w:before="0" w:line="240" w:lineRule="auto"/>
        <w:ind w:left="851" w:hanging="851"/>
      </w:pPr>
      <w:bookmarkStart w:id="32" w:name="_Toc442953870"/>
      <w:r>
        <w:t>8</w:t>
      </w:r>
      <w:r w:rsidR="003A7BD7">
        <w:t>.1.</w:t>
      </w:r>
      <w:r>
        <w:t>7</w:t>
      </w:r>
      <w:r w:rsidR="003A7BD7">
        <w:t xml:space="preserve">. </w:t>
      </w:r>
      <w:r w:rsidR="007D669D">
        <w:tab/>
      </w:r>
      <w:r w:rsidR="001858E9">
        <w:t xml:space="preserve">Importi </w:t>
      </w:r>
      <w:r w:rsidR="003A7BD7">
        <w:t xml:space="preserve">Totale </w:t>
      </w:r>
      <w:r w:rsidR="001858E9">
        <w:t>e</w:t>
      </w:r>
      <w:r w:rsidR="003A7BD7">
        <w:t xml:space="preserve"> Pubblico</w:t>
      </w:r>
      <w:bookmarkEnd w:id="32"/>
    </w:p>
    <w:p w:rsidR="007D669D" w:rsidRDefault="007D669D" w:rsidP="002460E1">
      <w:pPr>
        <w:spacing w:after="0" w:line="240" w:lineRule="auto"/>
        <w:jc w:val="both"/>
        <w:rPr>
          <w:rFonts w:ascii="Times New Roman" w:hAnsi="Times New Roman" w:cs="Times New Roman"/>
          <w:color w:val="222222"/>
          <w:sz w:val="24"/>
          <w:szCs w:val="24"/>
        </w:rPr>
      </w:pPr>
    </w:p>
    <w:p w:rsidR="007744FD" w:rsidRDefault="00FD663D"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Quando compila </w:t>
      </w:r>
      <w:r w:rsidR="004F5F6E" w:rsidRPr="004F5F6E">
        <w:rPr>
          <w:rFonts w:ascii="Times New Roman" w:hAnsi="Times New Roman" w:cs="Times New Roman"/>
          <w:color w:val="222222"/>
          <w:sz w:val="24"/>
          <w:szCs w:val="24"/>
        </w:rPr>
        <w:t>le appendici di cui all</w:t>
      </w:r>
      <w:r w:rsidR="007D669D">
        <w:rPr>
          <w:rFonts w:ascii="Times New Roman" w:hAnsi="Times New Roman" w:cs="Times New Roman"/>
          <w:color w:val="222222"/>
          <w:sz w:val="24"/>
          <w:szCs w:val="24"/>
        </w:rPr>
        <w:t>’</w:t>
      </w:r>
      <w:r w:rsidR="000D6614">
        <w:rPr>
          <w:rFonts w:ascii="Times New Roman" w:hAnsi="Times New Roman" w:cs="Times New Roman"/>
          <w:color w:val="222222"/>
          <w:sz w:val="24"/>
          <w:szCs w:val="24"/>
        </w:rPr>
        <w:t>A</w:t>
      </w:r>
      <w:r w:rsidR="004F5F6E" w:rsidRPr="004F5F6E">
        <w:rPr>
          <w:rFonts w:ascii="Times New Roman" w:hAnsi="Times New Roman" w:cs="Times New Roman"/>
          <w:color w:val="222222"/>
          <w:sz w:val="24"/>
          <w:szCs w:val="24"/>
        </w:rPr>
        <w:t xml:space="preserve">llegato VII del </w:t>
      </w:r>
      <w:r w:rsidR="000D6614">
        <w:rPr>
          <w:rFonts w:ascii="Times New Roman" w:hAnsi="Times New Roman" w:cs="Times New Roman"/>
          <w:color w:val="222222"/>
          <w:sz w:val="24"/>
          <w:szCs w:val="24"/>
        </w:rPr>
        <w:t>RE</w:t>
      </w:r>
      <w:r w:rsidR="004F5F6E" w:rsidRPr="004F5F6E">
        <w:rPr>
          <w:rFonts w:ascii="Times New Roman" w:hAnsi="Times New Roman" w:cs="Times New Roman"/>
          <w:color w:val="222222"/>
          <w:sz w:val="24"/>
          <w:szCs w:val="24"/>
        </w:rPr>
        <w:t xml:space="preserve">, </w:t>
      </w:r>
      <w:r w:rsidR="007744FD">
        <w:rPr>
          <w:rFonts w:ascii="Times New Roman" w:hAnsi="Times New Roman" w:cs="Times New Roman"/>
          <w:color w:val="222222"/>
          <w:sz w:val="24"/>
          <w:szCs w:val="24"/>
        </w:rPr>
        <w:t>l’AdC</w:t>
      </w:r>
      <w:r w:rsidR="004F5F6E" w:rsidRPr="004F5F6E">
        <w:rPr>
          <w:rFonts w:ascii="Times New Roman" w:hAnsi="Times New Roman" w:cs="Times New Roman"/>
          <w:color w:val="222222"/>
          <w:sz w:val="24"/>
          <w:szCs w:val="24"/>
        </w:rPr>
        <w:t xml:space="preserve"> fornisce sempre </w:t>
      </w:r>
      <w:r>
        <w:rPr>
          <w:rFonts w:ascii="Times New Roman" w:hAnsi="Times New Roman" w:cs="Times New Roman"/>
          <w:color w:val="222222"/>
          <w:sz w:val="24"/>
          <w:szCs w:val="24"/>
        </w:rPr>
        <w:t>gli importi</w:t>
      </w:r>
      <w:r w:rsidRPr="004F5F6E">
        <w:rPr>
          <w:rFonts w:ascii="Times New Roman" w:hAnsi="Times New Roman" w:cs="Times New Roman"/>
          <w:color w:val="222222"/>
          <w:sz w:val="24"/>
          <w:szCs w:val="24"/>
        </w:rPr>
        <w:t xml:space="preserve"> </w:t>
      </w:r>
      <w:r w:rsidR="004F5F6E" w:rsidRPr="004F5F6E">
        <w:rPr>
          <w:rFonts w:ascii="Times New Roman" w:hAnsi="Times New Roman" w:cs="Times New Roman"/>
          <w:color w:val="222222"/>
          <w:sz w:val="24"/>
          <w:szCs w:val="24"/>
        </w:rPr>
        <w:t>totale e pubblic</w:t>
      </w:r>
      <w:r w:rsidR="00D469E5">
        <w:rPr>
          <w:rFonts w:ascii="Times New Roman" w:hAnsi="Times New Roman" w:cs="Times New Roman"/>
          <w:color w:val="222222"/>
          <w:sz w:val="24"/>
          <w:szCs w:val="24"/>
        </w:rPr>
        <w:t>o</w:t>
      </w:r>
      <w:r>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anche se</w:t>
      </w:r>
      <w:r w:rsidRPr="001858E9">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la base di calcolo</w:t>
      </w:r>
      <w:r w:rsidRPr="001858E9">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è pubblic</w:t>
      </w:r>
      <w:r w:rsidR="00BD18F0">
        <w:rPr>
          <w:rStyle w:val="hps"/>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 </w:t>
      </w:r>
      <w:r>
        <w:rPr>
          <w:rStyle w:val="hps"/>
          <w:rFonts w:ascii="Times New Roman" w:hAnsi="Times New Roman" w:cs="Times New Roman"/>
          <w:color w:val="222222"/>
          <w:sz w:val="24"/>
          <w:szCs w:val="24"/>
        </w:rPr>
        <w:t>l’AdC</w:t>
      </w:r>
      <w:r w:rsidRPr="001858E9">
        <w:rPr>
          <w:rStyle w:val="hps"/>
          <w:rFonts w:ascii="Times New Roman" w:hAnsi="Times New Roman" w:cs="Times New Roman"/>
          <w:color w:val="222222"/>
          <w:sz w:val="24"/>
          <w:szCs w:val="24"/>
        </w:rPr>
        <w:t xml:space="preserve"> dovrebbe</w:t>
      </w:r>
      <w:r w:rsidRPr="001858E9">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sempre</w:t>
      </w:r>
      <w:r w:rsidRPr="001858E9">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dichiarare</w:t>
      </w:r>
      <w:r w:rsidRPr="001858E9">
        <w:rPr>
          <w:rFonts w:ascii="Times New Roman" w:hAnsi="Times New Roman" w:cs="Times New Roman"/>
          <w:color w:val="222222"/>
          <w:sz w:val="24"/>
          <w:szCs w:val="24"/>
        </w:rPr>
        <w:t xml:space="preserve"> </w:t>
      </w:r>
      <w:r w:rsidRPr="001858E9">
        <w:rPr>
          <w:rStyle w:val="hps"/>
          <w:rFonts w:ascii="Times New Roman" w:hAnsi="Times New Roman" w:cs="Times New Roman"/>
          <w:color w:val="222222"/>
          <w:sz w:val="24"/>
          <w:szCs w:val="24"/>
        </w:rPr>
        <w:t>la spesa totale</w:t>
      </w:r>
      <w:r>
        <w:rPr>
          <w:rStyle w:val="hps"/>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I d</w:t>
      </w:r>
      <w:r w:rsidR="00FE637E">
        <w:rPr>
          <w:rFonts w:ascii="Times New Roman" w:hAnsi="Times New Roman" w:cs="Times New Roman"/>
          <w:color w:val="222222"/>
          <w:sz w:val="24"/>
          <w:szCs w:val="24"/>
        </w:rPr>
        <w:t xml:space="preserve">ati mancanti in una colonna possono </w:t>
      </w:r>
      <w:r w:rsidR="004F5F6E" w:rsidRPr="004F5F6E">
        <w:rPr>
          <w:rFonts w:ascii="Times New Roman" w:hAnsi="Times New Roman" w:cs="Times New Roman"/>
          <w:color w:val="222222"/>
          <w:sz w:val="24"/>
          <w:szCs w:val="24"/>
        </w:rPr>
        <w:t>comportare ritardi nella accettazione dei conti da parte della Commissione.</w:t>
      </w:r>
    </w:p>
    <w:p w:rsidR="007D669D" w:rsidRDefault="007D669D" w:rsidP="002460E1">
      <w:pPr>
        <w:spacing w:after="0" w:line="240" w:lineRule="auto"/>
        <w:jc w:val="both"/>
        <w:rPr>
          <w:rFonts w:ascii="Times New Roman" w:hAnsi="Times New Roman" w:cs="Times New Roman"/>
          <w:color w:val="222222"/>
          <w:sz w:val="24"/>
          <w:szCs w:val="24"/>
        </w:rPr>
      </w:pPr>
    </w:p>
    <w:p w:rsidR="007744FD" w:rsidRDefault="00FD663D" w:rsidP="007D669D">
      <w:pPr>
        <w:pStyle w:val="Titolo3"/>
        <w:numPr>
          <w:ilvl w:val="0"/>
          <w:numId w:val="0"/>
        </w:numPr>
        <w:tabs>
          <w:tab w:val="left" w:pos="851"/>
        </w:tabs>
        <w:spacing w:before="0" w:line="240" w:lineRule="auto"/>
        <w:ind w:left="851" w:hanging="851"/>
      </w:pPr>
      <w:bookmarkStart w:id="33" w:name="_Toc442953871"/>
      <w:r>
        <w:lastRenderedPageBreak/>
        <w:t>8</w:t>
      </w:r>
      <w:r w:rsidR="00FE637E">
        <w:t>.1.</w:t>
      </w:r>
      <w:r>
        <w:t>8</w:t>
      </w:r>
      <w:r w:rsidR="00FE637E">
        <w:t xml:space="preserve">. </w:t>
      </w:r>
      <w:r w:rsidR="00FE637E" w:rsidRPr="00FE637E">
        <w:t>Interessi</w:t>
      </w:r>
      <w:bookmarkEnd w:id="33"/>
    </w:p>
    <w:p w:rsidR="007D669D" w:rsidRDefault="007D669D" w:rsidP="002460E1">
      <w:pPr>
        <w:spacing w:after="0" w:line="240" w:lineRule="auto"/>
        <w:jc w:val="both"/>
        <w:rPr>
          <w:rFonts w:ascii="Times New Roman" w:hAnsi="Times New Roman" w:cs="Times New Roman"/>
          <w:color w:val="222222"/>
          <w:sz w:val="24"/>
          <w:szCs w:val="24"/>
        </w:rPr>
      </w:pPr>
    </w:p>
    <w:p w:rsidR="00F54923"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A norma dell</w:t>
      </w:r>
      <w:r w:rsidR="007D669D">
        <w:rPr>
          <w:rFonts w:ascii="Times New Roman" w:hAnsi="Times New Roman" w:cs="Times New Roman"/>
          <w:color w:val="222222"/>
          <w:sz w:val="24"/>
          <w:szCs w:val="24"/>
        </w:rPr>
        <w:t>’a</w:t>
      </w:r>
      <w:r w:rsidRPr="004F5F6E">
        <w:rPr>
          <w:rFonts w:ascii="Times New Roman" w:hAnsi="Times New Roman" w:cs="Times New Roman"/>
          <w:color w:val="222222"/>
          <w:sz w:val="24"/>
          <w:szCs w:val="24"/>
        </w:rPr>
        <w:t>rt</w:t>
      </w:r>
      <w:r w:rsidR="007D669D">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 122 (2) </w:t>
      </w:r>
      <w:r w:rsidR="00FE637E">
        <w:rPr>
          <w:rFonts w:ascii="Times New Roman" w:hAnsi="Times New Roman" w:cs="Times New Roman"/>
          <w:color w:val="222222"/>
          <w:sz w:val="24"/>
          <w:szCs w:val="24"/>
        </w:rPr>
        <w:t>RDC</w:t>
      </w:r>
      <w:r w:rsidRPr="004F5F6E">
        <w:rPr>
          <w:rFonts w:ascii="Times New Roman" w:hAnsi="Times New Roman" w:cs="Times New Roman"/>
          <w:color w:val="222222"/>
          <w:sz w:val="24"/>
          <w:szCs w:val="24"/>
        </w:rPr>
        <w:t xml:space="preserve">, gli Stati membri recuperano gli importi indebitamente versati, </w:t>
      </w:r>
      <w:r w:rsidR="00FE637E">
        <w:rPr>
          <w:rFonts w:ascii="Times New Roman" w:hAnsi="Times New Roman" w:cs="Times New Roman"/>
          <w:color w:val="222222"/>
          <w:sz w:val="24"/>
          <w:szCs w:val="24"/>
        </w:rPr>
        <w:t xml:space="preserve">comprensivi degli </w:t>
      </w:r>
      <w:r w:rsidRPr="004F5F6E">
        <w:rPr>
          <w:rFonts w:ascii="Times New Roman" w:hAnsi="Times New Roman" w:cs="Times New Roman"/>
          <w:color w:val="222222"/>
          <w:sz w:val="24"/>
          <w:szCs w:val="24"/>
        </w:rPr>
        <w:t xml:space="preserve">eventuali interessi di mora. </w:t>
      </w:r>
      <w:r w:rsidR="00FE637E">
        <w:rPr>
          <w:rFonts w:ascii="Times New Roman" w:hAnsi="Times New Roman" w:cs="Times New Roman"/>
          <w:color w:val="222222"/>
          <w:sz w:val="24"/>
          <w:szCs w:val="24"/>
        </w:rPr>
        <w:t>Gli i</w:t>
      </w:r>
      <w:r w:rsidRPr="004F5F6E">
        <w:rPr>
          <w:rFonts w:ascii="Times New Roman" w:hAnsi="Times New Roman" w:cs="Times New Roman"/>
          <w:color w:val="222222"/>
          <w:sz w:val="24"/>
          <w:szCs w:val="24"/>
        </w:rPr>
        <w:t>nteressi di mora sono</w:t>
      </w:r>
      <w:r w:rsidR="00FE637E">
        <w:rPr>
          <w:rFonts w:ascii="Times New Roman" w:hAnsi="Times New Roman" w:cs="Times New Roman"/>
          <w:color w:val="222222"/>
          <w:sz w:val="24"/>
          <w:szCs w:val="24"/>
        </w:rPr>
        <w:t xml:space="preserve"> di norma calcolati </w:t>
      </w:r>
      <w:r w:rsidRPr="004F5F6E">
        <w:rPr>
          <w:rFonts w:ascii="Times New Roman" w:hAnsi="Times New Roman" w:cs="Times New Roman"/>
          <w:color w:val="222222"/>
          <w:sz w:val="24"/>
          <w:szCs w:val="24"/>
        </w:rPr>
        <w:t xml:space="preserve">se i rimborsi </w:t>
      </w:r>
      <w:r w:rsidR="00F54923">
        <w:rPr>
          <w:rFonts w:ascii="Times New Roman" w:hAnsi="Times New Roman" w:cs="Times New Roman"/>
          <w:color w:val="222222"/>
          <w:sz w:val="24"/>
          <w:szCs w:val="24"/>
        </w:rPr>
        <w:t>avvengono successivamente al</w:t>
      </w:r>
      <w:r w:rsidRPr="004F5F6E">
        <w:rPr>
          <w:rFonts w:ascii="Times New Roman" w:hAnsi="Times New Roman" w:cs="Times New Roman"/>
          <w:color w:val="222222"/>
          <w:sz w:val="24"/>
          <w:szCs w:val="24"/>
        </w:rPr>
        <w:t xml:space="preserve"> termine fissato nell'ordine di recupero. Tali interessi </w:t>
      </w:r>
      <w:r w:rsidR="00F54923">
        <w:rPr>
          <w:rFonts w:ascii="Times New Roman" w:hAnsi="Times New Roman" w:cs="Times New Roman"/>
          <w:color w:val="222222"/>
          <w:sz w:val="24"/>
          <w:szCs w:val="24"/>
        </w:rPr>
        <w:t xml:space="preserve">di mora </w:t>
      </w:r>
      <w:r w:rsidRPr="004F5F6E">
        <w:rPr>
          <w:rFonts w:ascii="Times New Roman" w:hAnsi="Times New Roman" w:cs="Times New Roman"/>
          <w:color w:val="222222"/>
          <w:sz w:val="24"/>
          <w:szCs w:val="24"/>
        </w:rPr>
        <w:t xml:space="preserve">maturati </w:t>
      </w:r>
      <w:r w:rsidR="00F54923">
        <w:rPr>
          <w:rFonts w:ascii="Times New Roman" w:hAnsi="Times New Roman" w:cs="Times New Roman"/>
          <w:color w:val="222222"/>
          <w:sz w:val="24"/>
          <w:szCs w:val="24"/>
        </w:rPr>
        <w:t>devono essere aggiunti</w:t>
      </w:r>
      <w:r w:rsidRPr="004F5F6E">
        <w:rPr>
          <w:rFonts w:ascii="Times New Roman" w:hAnsi="Times New Roman" w:cs="Times New Roman"/>
          <w:color w:val="222222"/>
          <w:sz w:val="24"/>
          <w:szCs w:val="24"/>
        </w:rPr>
        <w:t xml:space="preserve"> agli importi </w:t>
      </w:r>
      <w:r w:rsidRPr="001858E9">
        <w:rPr>
          <w:rFonts w:ascii="Times New Roman" w:hAnsi="Times New Roman" w:cs="Times New Roman"/>
          <w:color w:val="222222"/>
          <w:sz w:val="24"/>
          <w:szCs w:val="24"/>
        </w:rPr>
        <w:t>recuperati</w:t>
      </w:r>
      <w:r w:rsidRPr="004F5F6E">
        <w:rPr>
          <w:rFonts w:ascii="Times New Roman" w:hAnsi="Times New Roman" w:cs="Times New Roman"/>
          <w:color w:val="222222"/>
          <w:sz w:val="24"/>
          <w:szCs w:val="24"/>
        </w:rPr>
        <w:t>.</w:t>
      </w:r>
    </w:p>
    <w:p w:rsidR="000D6614" w:rsidRDefault="00FD663D" w:rsidP="007D669D">
      <w:pPr>
        <w:pStyle w:val="Titolo2"/>
        <w:numPr>
          <w:ilvl w:val="0"/>
          <w:numId w:val="0"/>
        </w:numPr>
        <w:tabs>
          <w:tab w:val="left" w:pos="851"/>
        </w:tabs>
        <w:spacing w:before="0" w:after="0" w:line="240" w:lineRule="auto"/>
        <w:ind w:left="851" w:hanging="851"/>
        <w:jc w:val="both"/>
        <w:rPr>
          <w:rFonts w:cs="Times New Roman"/>
          <w:color w:val="222222"/>
          <w:szCs w:val="24"/>
        </w:rPr>
      </w:pPr>
      <w:bookmarkStart w:id="34" w:name="_Toc442953872"/>
      <w:r>
        <w:rPr>
          <w:rStyle w:val="Titolo2Carattere"/>
          <w:b/>
        </w:rPr>
        <w:t>8</w:t>
      </w:r>
      <w:r w:rsidR="004F5F6E" w:rsidRPr="000D6614">
        <w:rPr>
          <w:rStyle w:val="Titolo2Carattere"/>
          <w:b/>
        </w:rPr>
        <w:t xml:space="preserve">.2. </w:t>
      </w:r>
      <w:r w:rsidR="00D469E5">
        <w:rPr>
          <w:rStyle w:val="Titolo2Carattere"/>
          <w:b/>
        </w:rPr>
        <w:tab/>
      </w:r>
      <w:r>
        <w:rPr>
          <w:rStyle w:val="Titolo2Carattere"/>
          <w:b/>
        </w:rPr>
        <w:t>Deduzione</w:t>
      </w:r>
      <w:r w:rsidRPr="000D6614">
        <w:rPr>
          <w:rStyle w:val="Titolo2Carattere"/>
          <w:b/>
        </w:rPr>
        <w:t xml:space="preserve"> </w:t>
      </w:r>
      <w:r w:rsidR="004F5F6E" w:rsidRPr="000D6614">
        <w:rPr>
          <w:rStyle w:val="Titolo2Carattere"/>
          <w:b/>
        </w:rPr>
        <w:t>dai conti di importi relativi alle domande di pagamento effettuata durante l'</w:t>
      </w:r>
      <w:r w:rsidR="000D6614">
        <w:rPr>
          <w:rStyle w:val="Titolo2Carattere"/>
          <w:b/>
        </w:rPr>
        <w:t>ann</w:t>
      </w:r>
      <w:r w:rsidR="004F5F6E" w:rsidRPr="000D6614">
        <w:rPr>
          <w:rStyle w:val="Titolo2Carattere"/>
          <w:b/>
        </w:rPr>
        <w:t>o</w:t>
      </w:r>
      <w:r w:rsidR="004F5F6E" w:rsidRPr="00F54923">
        <w:rPr>
          <w:rFonts w:cs="Times New Roman"/>
          <w:color w:val="222222"/>
          <w:szCs w:val="24"/>
        </w:rPr>
        <w:t xml:space="preserve"> contabile</w:t>
      </w:r>
      <w:bookmarkEnd w:id="34"/>
    </w:p>
    <w:p w:rsidR="007D669D" w:rsidRDefault="007D669D" w:rsidP="002460E1">
      <w:pPr>
        <w:spacing w:after="0" w:line="240" w:lineRule="auto"/>
        <w:jc w:val="both"/>
        <w:rPr>
          <w:rFonts w:ascii="Times New Roman" w:hAnsi="Times New Roman" w:cs="Times New Roman"/>
          <w:color w:val="222222"/>
          <w:sz w:val="24"/>
          <w:szCs w:val="24"/>
        </w:rPr>
      </w:pPr>
    </w:p>
    <w:p w:rsidR="000D6614"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 xml:space="preserve">Gli importi che sono stati inclusi nella domanda di pagamento intermedio finale </w:t>
      </w:r>
      <w:r w:rsidR="00F54923">
        <w:rPr>
          <w:rFonts w:ascii="Times New Roman" w:hAnsi="Times New Roman" w:cs="Times New Roman"/>
          <w:color w:val="222222"/>
          <w:sz w:val="24"/>
          <w:szCs w:val="24"/>
        </w:rPr>
        <w:t>relativamente a un</w:t>
      </w:r>
      <w:r w:rsidRPr="004F5F6E">
        <w:rPr>
          <w:rFonts w:ascii="Times New Roman" w:hAnsi="Times New Roman" w:cs="Times New Roman"/>
          <w:color w:val="222222"/>
          <w:sz w:val="24"/>
          <w:szCs w:val="24"/>
        </w:rPr>
        <w:t xml:space="preserve"> </w:t>
      </w:r>
      <w:r w:rsidR="000D6614">
        <w:rPr>
          <w:rFonts w:ascii="Times New Roman" w:hAnsi="Times New Roman" w:cs="Times New Roman"/>
          <w:color w:val="222222"/>
          <w:sz w:val="24"/>
          <w:szCs w:val="24"/>
        </w:rPr>
        <w:t>anno</w:t>
      </w:r>
      <w:r w:rsidRPr="004F5F6E">
        <w:rPr>
          <w:rFonts w:ascii="Times New Roman" w:hAnsi="Times New Roman" w:cs="Times New Roman"/>
          <w:color w:val="222222"/>
          <w:sz w:val="24"/>
          <w:szCs w:val="24"/>
        </w:rPr>
        <w:t xml:space="preserve"> contabile possono essere soggetti a valutazione della legittimità e regolarità delle spese, dopo la presentazione della domanda di pagamento intermedio finale e prima della trasmissione dei con</w:t>
      </w:r>
      <w:r w:rsidR="000D6614">
        <w:rPr>
          <w:rFonts w:ascii="Times New Roman" w:hAnsi="Times New Roman" w:cs="Times New Roman"/>
          <w:color w:val="222222"/>
          <w:sz w:val="24"/>
          <w:szCs w:val="24"/>
        </w:rPr>
        <w:t xml:space="preserve">ti il </w:t>
      </w:r>
      <w:r w:rsidR="007D669D">
        <w:rPr>
          <w:rFonts w:ascii="Times New Roman" w:hAnsi="Times New Roman" w:cs="Times New Roman"/>
          <w:color w:val="222222"/>
          <w:sz w:val="24"/>
          <w:szCs w:val="24"/>
        </w:rPr>
        <w:t>1</w:t>
      </w:r>
      <w:r w:rsidR="000D6614">
        <w:rPr>
          <w:rFonts w:ascii="Times New Roman" w:hAnsi="Times New Roman" w:cs="Times New Roman"/>
          <w:color w:val="222222"/>
          <w:sz w:val="24"/>
          <w:szCs w:val="24"/>
        </w:rPr>
        <w:t xml:space="preserve">5 </w:t>
      </w:r>
      <w:r w:rsidR="00D469E5">
        <w:rPr>
          <w:rFonts w:ascii="Times New Roman" w:hAnsi="Times New Roman" w:cs="Times New Roman"/>
          <w:color w:val="222222"/>
          <w:sz w:val="24"/>
          <w:szCs w:val="24"/>
        </w:rPr>
        <w:t>F</w:t>
      </w:r>
      <w:r w:rsidR="000D6614">
        <w:rPr>
          <w:rFonts w:ascii="Times New Roman" w:hAnsi="Times New Roman" w:cs="Times New Roman"/>
          <w:color w:val="222222"/>
          <w:sz w:val="24"/>
          <w:szCs w:val="24"/>
        </w:rPr>
        <w:t>ebbraio nell</w:t>
      </w:r>
      <w:r w:rsidR="007D669D">
        <w:rPr>
          <w:rFonts w:ascii="Times New Roman" w:hAnsi="Times New Roman" w:cs="Times New Roman"/>
          <w:color w:val="222222"/>
          <w:sz w:val="24"/>
          <w:szCs w:val="24"/>
        </w:rPr>
        <w:t>’</w:t>
      </w:r>
      <w:r w:rsidR="000D6614">
        <w:rPr>
          <w:rFonts w:ascii="Times New Roman" w:hAnsi="Times New Roman" w:cs="Times New Roman"/>
          <w:color w:val="222222"/>
          <w:sz w:val="24"/>
          <w:szCs w:val="24"/>
        </w:rPr>
        <w:t>anno N</w:t>
      </w:r>
      <w:r w:rsidRPr="004F5F6E">
        <w:rPr>
          <w:rFonts w:ascii="Times New Roman" w:hAnsi="Times New Roman" w:cs="Times New Roman"/>
          <w:color w:val="222222"/>
          <w:sz w:val="24"/>
          <w:szCs w:val="24"/>
        </w:rPr>
        <w:t>.</w:t>
      </w:r>
    </w:p>
    <w:p w:rsidR="007D669D" w:rsidRPr="007D669D" w:rsidRDefault="007D669D" w:rsidP="002460E1">
      <w:pPr>
        <w:spacing w:after="0" w:line="240" w:lineRule="auto"/>
        <w:jc w:val="both"/>
        <w:rPr>
          <w:rFonts w:ascii="Times New Roman" w:hAnsi="Times New Roman" w:cs="Times New Roman"/>
          <w:color w:val="222222"/>
          <w:sz w:val="12"/>
          <w:szCs w:val="24"/>
        </w:rPr>
      </w:pPr>
    </w:p>
    <w:p w:rsidR="000D6614" w:rsidRPr="00D469E5" w:rsidRDefault="004F5F6E" w:rsidP="002460E1">
      <w:pPr>
        <w:pStyle w:val="Paragrafoelenco"/>
        <w:numPr>
          <w:ilvl w:val="0"/>
          <w:numId w:val="24"/>
        </w:numPr>
        <w:spacing w:after="0" w:line="240" w:lineRule="auto"/>
        <w:ind w:left="426" w:hanging="426"/>
        <w:contextualSpacing w:val="0"/>
        <w:jc w:val="both"/>
        <w:rPr>
          <w:rFonts w:ascii="Times New Roman" w:hAnsi="Times New Roman" w:cs="Times New Roman"/>
          <w:color w:val="222222"/>
          <w:sz w:val="24"/>
          <w:szCs w:val="24"/>
        </w:rPr>
      </w:pPr>
      <w:r w:rsidRPr="00D469E5">
        <w:rPr>
          <w:rFonts w:ascii="Times New Roman" w:hAnsi="Times New Roman" w:cs="Times New Roman"/>
          <w:color w:val="222222"/>
          <w:sz w:val="24"/>
          <w:szCs w:val="24"/>
        </w:rPr>
        <w:t xml:space="preserve">Se la valutazione della legittimità o </w:t>
      </w:r>
      <w:r w:rsidR="00764F28" w:rsidRPr="00D469E5">
        <w:rPr>
          <w:rFonts w:ascii="Times New Roman" w:hAnsi="Times New Roman" w:cs="Times New Roman"/>
          <w:color w:val="222222"/>
          <w:sz w:val="24"/>
          <w:szCs w:val="24"/>
        </w:rPr>
        <w:t>del</w:t>
      </w:r>
      <w:r w:rsidRPr="00D469E5">
        <w:rPr>
          <w:rFonts w:ascii="Times New Roman" w:hAnsi="Times New Roman" w:cs="Times New Roman"/>
          <w:color w:val="222222"/>
          <w:sz w:val="24"/>
          <w:szCs w:val="24"/>
        </w:rPr>
        <w:t>l</w:t>
      </w:r>
      <w:r w:rsidR="000D6614" w:rsidRPr="00D469E5">
        <w:rPr>
          <w:rFonts w:ascii="Times New Roman" w:hAnsi="Times New Roman" w:cs="Times New Roman"/>
          <w:color w:val="222222"/>
          <w:sz w:val="24"/>
          <w:szCs w:val="24"/>
        </w:rPr>
        <w:t xml:space="preserve">a regolarità </w:t>
      </w:r>
      <w:r w:rsidR="000D6614" w:rsidRPr="00D469E5">
        <w:rPr>
          <w:rFonts w:ascii="Times New Roman" w:hAnsi="Times New Roman" w:cs="Times New Roman"/>
          <w:i/>
          <w:color w:val="222222"/>
          <w:sz w:val="24"/>
          <w:szCs w:val="24"/>
        </w:rPr>
        <w:t xml:space="preserve">è </w:t>
      </w:r>
      <w:r w:rsidR="00FD663D" w:rsidRPr="00D469E5">
        <w:rPr>
          <w:rFonts w:ascii="Times New Roman" w:hAnsi="Times New Roman" w:cs="Times New Roman"/>
          <w:i/>
          <w:color w:val="222222"/>
          <w:sz w:val="24"/>
          <w:szCs w:val="24"/>
        </w:rPr>
        <w:t xml:space="preserve">stata </w:t>
      </w:r>
      <w:r w:rsidR="000D6614" w:rsidRPr="00D469E5">
        <w:rPr>
          <w:rFonts w:ascii="Times New Roman" w:hAnsi="Times New Roman" w:cs="Times New Roman"/>
          <w:i/>
          <w:color w:val="222222"/>
          <w:sz w:val="24"/>
          <w:szCs w:val="24"/>
        </w:rPr>
        <w:t>finalizzata</w:t>
      </w:r>
      <w:r w:rsidRPr="00D469E5">
        <w:rPr>
          <w:rFonts w:ascii="Times New Roman" w:hAnsi="Times New Roman" w:cs="Times New Roman"/>
          <w:color w:val="222222"/>
          <w:sz w:val="24"/>
          <w:szCs w:val="24"/>
        </w:rPr>
        <w:t xml:space="preserve"> prima della trasmissione dei conti alla Commissione (15 febbraio nell</w:t>
      </w:r>
      <w:r w:rsidR="007D669D">
        <w:rPr>
          <w:rFonts w:ascii="Times New Roman" w:hAnsi="Times New Roman" w:cs="Times New Roman"/>
          <w:color w:val="222222"/>
          <w:sz w:val="24"/>
          <w:szCs w:val="24"/>
        </w:rPr>
        <w:t>’</w:t>
      </w:r>
      <w:r w:rsidRPr="00D469E5">
        <w:rPr>
          <w:rFonts w:ascii="Times New Roman" w:hAnsi="Times New Roman" w:cs="Times New Roman"/>
          <w:color w:val="222222"/>
          <w:sz w:val="24"/>
          <w:szCs w:val="24"/>
        </w:rPr>
        <w:t xml:space="preserve">anno N) </w:t>
      </w:r>
      <w:r w:rsidR="000D6614" w:rsidRPr="00D469E5">
        <w:rPr>
          <w:rFonts w:ascii="Times New Roman" w:hAnsi="Times New Roman" w:cs="Times New Roman"/>
          <w:color w:val="222222"/>
          <w:sz w:val="24"/>
          <w:szCs w:val="24"/>
        </w:rPr>
        <w:t xml:space="preserve">sono possibili </w:t>
      </w:r>
      <w:r w:rsidRPr="00D469E5">
        <w:rPr>
          <w:rFonts w:ascii="Times New Roman" w:hAnsi="Times New Roman" w:cs="Times New Roman"/>
          <w:color w:val="222222"/>
          <w:sz w:val="24"/>
          <w:szCs w:val="24"/>
        </w:rPr>
        <w:t>i seguenti scenari:</w:t>
      </w:r>
    </w:p>
    <w:p w:rsidR="00D469E5" w:rsidRPr="00D469E5" w:rsidRDefault="000D6614" w:rsidP="007D669D">
      <w:pPr>
        <w:pStyle w:val="Paragrafoelenco"/>
        <w:numPr>
          <w:ilvl w:val="0"/>
          <w:numId w:val="8"/>
        </w:numPr>
        <w:spacing w:after="0" w:line="240" w:lineRule="auto"/>
        <w:ind w:left="709" w:hanging="283"/>
        <w:contextualSpacing w:val="0"/>
        <w:jc w:val="both"/>
        <w:rPr>
          <w:rFonts w:ascii="Times New Roman" w:hAnsi="Times New Roman" w:cs="Times New Roman"/>
          <w:color w:val="222222"/>
          <w:sz w:val="24"/>
          <w:szCs w:val="24"/>
        </w:rPr>
      </w:pPr>
      <w:r>
        <w:rPr>
          <w:rFonts w:ascii="Times New Roman" w:hAnsi="Times New Roman" w:cs="Times New Roman"/>
          <w:color w:val="222222"/>
          <w:sz w:val="24"/>
          <w:szCs w:val="24"/>
        </w:rPr>
        <w:t>se gli importi sono risultati</w:t>
      </w:r>
      <w:r w:rsidR="004F5F6E" w:rsidRPr="000D6614">
        <w:rPr>
          <w:rFonts w:ascii="Times New Roman" w:hAnsi="Times New Roman" w:cs="Times New Roman"/>
          <w:color w:val="222222"/>
          <w:sz w:val="24"/>
          <w:szCs w:val="24"/>
        </w:rPr>
        <w:t xml:space="preserve"> ammissibili possono essere inclusi nei conti.</w:t>
      </w:r>
    </w:p>
    <w:p w:rsidR="001858E9" w:rsidRPr="00D469E5" w:rsidRDefault="000D6614" w:rsidP="007D669D">
      <w:pPr>
        <w:pStyle w:val="Paragrafoelenco"/>
        <w:numPr>
          <w:ilvl w:val="0"/>
          <w:numId w:val="8"/>
        </w:numPr>
        <w:spacing w:after="0" w:line="240" w:lineRule="auto"/>
        <w:ind w:left="709" w:hanging="283"/>
        <w:contextualSpacing w:val="0"/>
        <w:jc w:val="both"/>
        <w:rPr>
          <w:rFonts w:ascii="Times New Roman" w:hAnsi="Times New Roman" w:cs="Times New Roman"/>
          <w:b/>
          <w:color w:val="222222"/>
          <w:sz w:val="24"/>
          <w:szCs w:val="24"/>
        </w:rPr>
      </w:pPr>
      <w:r w:rsidRPr="001858E9">
        <w:rPr>
          <w:rFonts w:ascii="Times New Roman" w:hAnsi="Times New Roman" w:cs="Times New Roman"/>
          <w:color w:val="222222"/>
          <w:sz w:val="24"/>
          <w:szCs w:val="24"/>
        </w:rPr>
        <w:t>se gli importi sono risultati</w:t>
      </w:r>
      <w:r w:rsidR="004F5F6E" w:rsidRPr="001858E9">
        <w:rPr>
          <w:rFonts w:ascii="Times New Roman" w:hAnsi="Times New Roman" w:cs="Times New Roman"/>
          <w:color w:val="222222"/>
          <w:sz w:val="24"/>
          <w:szCs w:val="24"/>
        </w:rPr>
        <w:t xml:space="preserve"> non ammiss</w:t>
      </w:r>
      <w:r w:rsidRPr="001858E9">
        <w:rPr>
          <w:rFonts w:ascii="Times New Roman" w:hAnsi="Times New Roman" w:cs="Times New Roman"/>
          <w:color w:val="222222"/>
          <w:sz w:val="24"/>
          <w:szCs w:val="24"/>
        </w:rPr>
        <w:t xml:space="preserve">ibili, devono essere </w:t>
      </w:r>
      <w:r w:rsidR="00FD663D" w:rsidRPr="001858E9">
        <w:rPr>
          <w:rFonts w:ascii="Times New Roman" w:hAnsi="Times New Roman" w:cs="Times New Roman"/>
          <w:color w:val="222222"/>
          <w:sz w:val="24"/>
          <w:szCs w:val="24"/>
        </w:rPr>
        <w:t xml:space="preserve">dedotti </w:t>
      </w:r>
      <w:r w:rsidR="004F5F6E" w:rsidRPr="001858E9">
        <w:rPr>
          <w:rFonts w:ascii="Times New Roman" w:hAnsi="Times New Roman" w:cs="Times New Roman"/>
          <w:color w:val="222222"/>
          <w:sz w:val="24"/>
          <w:szCs w:val="24"/>
        </w:rPr>
        <w:t xml:space="preserve">dai conti e </w:t>
      </w:r>
      <w:r w:rsidR="009F32E5" w:rsidRPr="001858E9">
        <w:rPr>
          <w:rFonts w:ascii="Times New Roman" w:hAnsi="Times New Roman" w:cs="Times New Roman"/>
          <w:color w:val="222222"/>
          <w:sz w:val="24"/>
          <w:szCs w:val="24"/>
        </w:rPr>
        <w:t>non essere</w:t>
      </w:r>
      <w:r w:rsidR="00764F28" w:rsidRPr="001858E9">
        <w:rPr>
          <w:rFonts w:ascii="Times New Roman" w:hAnsi="Times New Roman" w:cs="Times New Roman"/>
          <w:color w:val="222222"/>
          <w:sz w:val="24"/>
          <w:szCs w:val="24"/>
        </w:rPr>
        <w:t xml:space="preserve"> presi</w:t>
      </w:r>
      <w:r w:rsidR="004F5F6E" w:rsidRPr="001858E9">
        <w:rPr>
          <w:rFonts w:ascii="Times New Roman" w:hAnsi="Times New Roman" w:cs="Times New Roman"/>
          <w:color w:val="222222"/>
          <w:sz w:val="24"/>
          <w:szCs w:val="24"/>
        </w:rPr>
        <w:t xml:space="preserve"> in considerazione per il calcolo del </w:t>
      </w:r>
      <w:r w:rsidR="004F5F6E" w:rsidRPr="00D469E5">
        <w:rPr>
          <w:rFonts w:ascii="Times New Roman" w:hAnsi="Times New Roman" w:cs="Times New Roman"/>
          <w:color w:val="222222"/>
          <w:sz w:val="24"/>
          <w:szCs w:val="24"/>
        </w:rPr>
        <w:t>saldo</w:t>
      </w:r>
      <w:r w:rsidR="009F32E5" w:rsidRPr="00D469E5">
        <w:rPr>
          <w:rFonts w:ascii="Times New Roman" w:hAnsi="Times New Roman" w:cs="Times New Roman"/>
          <w:color w:val="222222"/>
          <w:sz w:val="24"/>
          <w:szCs w:val="24"/>
        </w:rPr>
        <w:t xml:space="preserve"> Tali deduzioni saranno dichiarate nell’Appendice 8 (riconciliazione della spesa) fornendo le spiegazioni circa le differenze nella colonna dei commenti.</w:t>
      </w:r>
    </w:p>
    <w:p w:rsidR="000D6614" w:rsidRPr="00D469E5" w:rsidRDefault="004F5F6E" w:rsidP="002460E1">
      <w:pPr>
        <w:pStyle w:val="Paragrafoelenco"/>
        <w:numPr>
          <w:ilvl w:val="0"/>
          <w:numId w:val="24"/>
        </w:numPr>
        <w:spacing w:after="0" w:line="240" w:lineRule="auto"/>
        <w:ind w:left="426" w:hanging="426"/>
        <w:jc w:val="both"/>
        <w:rPr>
          <w:rFonts w:ascii="Times New Roman" w:hAnsi="Times New Roman" w:cs="Times New Roman"/>
          <w:b/>
          <w:color w:val="222222"/>
          <w:sz w:val="24"/>
          <w:szCs w:val="24"/>
        </w:rPr>
      </w:pPr>
      <w:r w:rsidRPr="00D469E5">
        <w:rPr>
          <w:rFonts w:ascii="Times New Roman" w:hAnsi="Times New Roman" w:cs="Times New Roman"/>
          <w:color w:val="222222"/>
          <w:sz w:val="24"/>
          <w:szCs w:val="24"/>
        </w:rPr>
        <w:t xml:space="preserve">Se la valutazione della legittimità o </w:t>
      </w:r>
      <w:r w:rsidR="00764F28" w:rsidRPr="00D469E5">
        <w:rPr>
          <w:rFonts w:ascii="Times New Roman" w:hAnsi="Times New Roman" w:cs="Times New Roman"/>
          <w:color w:val="222222"/>
          <w:sz w:val="24"/>
          <w:szCs w:val="24"/>
        </w:rPr>
        <w:t>del</w:t>
      </w:r>
      <w:r w:rsidRPr="00D469E5">
        <w:rPr>
          <w:rFonts w:ascii="Times New Roman" w:hAnsi="Times New Roman" w:cs="Times New Roman"/>
          <w:color w:val="222222"/>
          <w:sz w:val="24"/>
          <w:szCs w:val="24"/>
        </w:rPr>
        <w:t>la re</w:t>
      </w:r>
      <w:r w:rsidR="00764F28" w:rsidRPr="00D469E5">
        <w:rPr>
          <w:rFonts w:ascii="Times New Roman" w:hAnsi="Times New Roman" w:cs="Times New Roman"/>
          <w:color w:val="222222"/>
          <w:sz w:val="24"/>
          <w:szCs w:val="24"/>
        </w:rPr>
        <w:t xml:space="preserve">golarità </w:t>
      </w:r>
      <w:r w:rsidR="00764F28" w:rsidRPr="00D469E5">
        <w:rPr>
          <w:rFonts w:ascii="Times New Roman" w:hAnsi="Times New Roman" w:cs="Times New Roman"/>
          <w:i/>
          <w:color w:val="222222"/>
          <w:sz w:val="24"/>
          <w:szCs w:val="24"/>
        </w:rPr>
        <w:t>non è stato finalizzata</w:t>
      </w:r>
      <w:r w:rsidRPr="00D469E5">
        <w:rPr>
          <w:rFonts w:ascii="Times New Roman" w:hAnsi="Times New Roman" w:cs="Times New Roman"/>
          <w:color w:val="222222"/>
          <w:sz w:val="24"/>
          <w:szCs w:val="24"/>
        </w:rPr>
        <w:t xml:space="preserve"> (vedi </w:t>
      </w:r>
      <w:r w:rsidR="00AB3A1B">
        <w:rPr>
          <w:rFonts w:ascii="Times New Roman" w:hAnsi="Times New Roman" w:cs="Times New Roman"/>
          <w:color w:val="222222"/>
          <w:sz w:val="24"/>
          <w:szCs w:val="24"/>
        </w:rPr>
        <w:t>a</w:t>
      </w:r>
      <w:r w:rsidRPr="00D469E5">
        <w:rPr>
          <w:rFonts w:ascii="Times New Roman" w:hAnsi="Times New Roman" w:cs="Times New Roman"/>
          <w:color w:val="222222"/>
          <w:sz w:val="24"/>
          <w:szCs w:val="24"/>
        </w:rPr>
        <w:t>rt</w:t>
      </w:r>
      <w:r w:rsidR="00AB3A1B">
        <w:rPr>
          <w:rFonts w:ascii="Times New Roman" w:hAnsi="Times New Roman" w:cs="Times New Roman"/>
          <w:color w:val="222222"/>
          <w:sz w:val="24"/>
          <w:szCs w:val="24"/>
        </w:rPr>
        <w:t>.</w:t>
      </w:r>
      <w:r w:rsidRPr="00D469E5">
        <w:rPr>
          <w:rFonts w:ascii="Times New Roman" w:hAnsi="Times New Roman" w:cs="Times New Roman"/>
          <w:color w:val="222222"/>
          <w:sz w:val="24"/>
          <w:szCs w:val="24"/>
        </w:rPr>
        <w:t xml:space="preserve"> 137 (2) </w:t>
      </w:r>
      <w:r w:rsidR="005D0922" w:rsidRPr="00D469E5">
        <w:rPr>
          <w:rFonts w:ascii="Times New Roman" w:hAnsi="Times New Roman" w:cs="Times New Roman"/>
          <w:color w:val="222222"/>
          <w:sz w:val="24"/>
          <w:szCs w:val="24"/>
        </w:rPr>
        <w:t>RDC</w:t>
      </w:r>
      <w:r w:rsidRPr="00D469E5">
        <w:rPr>
          <w:rFonts w:ascii="Times New Roman" w:hAnsi="Times New Roman" w:cs="Times New Roman"/>
          <w:color w:val="222222"/>
          <w:sz w:val="24"/>
          <w:szCs w:val="24"/>
        </w:rPr>
        <w:t xml:space="preserve">) prima della trasmissione dei conti alla Commissione (15 </w:t>
      </w:r>
      <w:r w:rsidR="00D469E5" w:rsidRPr="00D469E5">
        <w:rPr>
          <w:rFonts w:ascii="Times New Roman" w:hAnsi="Times New Roman" w:cs="Times New Roman"/>
          <w:color w:val="222222"/>
          <w:sz w:val="24"/>
          <w:szCs w:val="24"/>
        </w:rPr>
        <w:t>F</w:t>
      </w:r>
      <w:r w:rsidRPr="00D469E5">
        <w:rPr>
          <w:rFonts w:ascii="Times New Roman" w:hAnsi="Times New Roman" w:cs="Times New Roman"/>
          <w:color w:val="222222"/>
          <w:sz w:val="24"/>
          <w:szCs w:val="24"/>
        </w:rPr>
        <w:t>ebbraio dell</w:t>
      </w:r>
      <w:r w:rsidR="00AB3A1B">
        <w:rPr>
          <w:rFonts w:ascii="Times New Roman" w:hAnsi="Times New Roman" w:cs="Times New Roman"/>
          <w:color w:val="222222"/>
          <w:sz w:val="24"/>
          <w:szCs w:val="24"/>
        </w:rPr>
        <w:t>’</w:t>
      </w:r>
      <w:r w:rsidRPr="00D469E5">
        <w:rPr>
          <w:rFonts w:ascii="Times New Roman" w:hAnsi="Times New Roman" w:cs="Times New Roman"/>
          <w:color w:val="222222"/>
          <w:sz w:val="24"/>
          <w:szCs w:val="24"/>
        </w:rPr>
        <w:t>anno N), tali importi non de</w:t>
      </w:r>
      <w:r w:rsidR="00764F28" w:rsidRPr="00D469E5">
        <w:rPr>
          <w:rFonts w:ascii="Times New Roman" w:hAnsi="Times New Roman" w:cs="Times New Roman"/>
          <w:color w:val="222222"/>
          <w:sz w:val="24"/>
          <w:szCs w:val="24"/>
        </w:rPr>
        <w:t>vono</w:t>
      </w:r>
      <w:r w:rsidRPr="00D469E5">
        <w:rPr>
          <w:rFonts w:ascii="Times New Roman" w:hAnsi="Times New Roman" w:cs="Times New Roman"/>
          <w:color w:val="222222"/>
          <w:sz w:val="24"/>
          <w:szCs w:val="24"/>
        </w:rPr>
        <w:t xml:space="preserve"> essere </w:t>
      </w:r>
      <w:r w:rsidR="009F32E5" w:rsidRPr="00D469E5">
        <w:rPr>
          <w:rFonts w:ascii="Times New Roman" w:hAnsi="Times New Roman" w:cs="Times New Roman"/>
          <w:color w:val="222222"/>
          <w:sz w:val="24"/>
          <w:szCs w:val="24"/>
        </w:rPr>
        <w:t xml:space="preserve">dedotti dai </w:t>
      </w:r>
      <w:r w:rsidRPr="00D469E5">
        <w:rPr>
          <w:rFonts w:ascii="Times New Roman" w:hAnsi="Times New Roman" w:cs="Times New Roman"/>
          <w:color w:val="222222"/>
          <w:sz w:val="24"/>
          <w:szCs w:val="24"/>
        </w:rPr>
        <w:t>conti e non saranno quindi presi in considerazione per il calcolo del saldo dei conti.</w:t>
      </w:r>
      <w:r w:rsidR="009F32E5" w:rsidRPr="00D469E5">
        <w:rPr>
          <w:rFonts w:ascii="Times New Roman" w:hAnsi="Times New Roman" w:cs="Times New Roman"/>
          <w:color w:val="222222"/>
          <w:sz w:val="24"/>
          <w:szCs w:val="24"/>
        </w:rPr>
        <w:t xml:space="preserve"> Tali deduzioni saranno dichiarate nell’Appendice 8 (riconciliazione della spesa) fornendo le spiegazioni circa le differenze nella colonna dei commenti.</w:t>
      </w:r>
    </w:p>
    <w:p w:rsidR="00764F28" w:rsidRDefault="004F5F6E" w:rsidP="002460E1">
      <w:pPr>
        <w:spacing w:after="0" w:line="240" w:lineRule="auto"/>
        <w:jc w:val="both"/>
        <w:rPr>
          <w:rFonts w:ascii="Times New Roman" w:hAnsi="Times New Roman" w:cs="Times New Roman"/>
          <w:color w:val="222222"/>
          <w:sz w:val="24"/>
          <w:szCs w:val="24"/>
        </w:rPr>
      </w:pPr>
      <w:r w:rsidRPr="00764F28">
        <w:rPr>
          <w:rFonts w:ascii="Times New Roman" w:hAnsi="Times New Roman" w:cs="Times New Roman"/>
          <w:color w:val="222222"/>
          <w:sz w:val="24"/>
          <w:szCs w:val="24"/>
        </w:rPr>
        <w:t xml:space="preserve">A seguito dei risultati della valutazione, </w:t>
      </w:r>
      <w:r w:rsidR="00764F28" w:rsidRPr="00764F28">
        <w:rPr>
          <w:rFonts w:ascii="Times New Roman" w:hAnsi="Times New Roman" w:cs="Times New Roman"/>
          <w:color w:val="222222"/>
          <w:sz w:val="24"/>
          <w:szCs w:val="24"/>
        </w:rPr>
        <w:t xml:space="preserve">sono possibili </w:t>
      </w:r>
      <w:r w:rsidRPr="00764F28">
        <w:rPr>
          <w:rFonts w:ascii="Times New Roman" w:hAnsi="Times New Roman" w:cs="Times New Roman"/>
          <w:color w:val="222222"/>
          <w:sz w:val="24"/>
          <w:szCs w:val="24"/>
        </w:rPr>
        <w:t>i seguenti due scenari:</w:t>
      </w:r>
    </w:p>
    <w:p w:rsidR="00764F28" w:rsidRPr="00764F28" w:rsidRDefault="004F5F6E" w:rsidP="00AB3A1B">
      <w:pPr>
        <w:pStyle w:val="Paragrafoelenco"/>
        <w:numPr>
          <w:ilvl w:val="0"/>
          <w:numId w:val="9"/>
        </w:numPr>
        <w:spacing w:after="0" w:line="240" w:lineRule="auto"/>
        <w:ind w:left="284" w:hanging="284"/>
        <w:contextualSpacing w:val="0"/>
        <w:jc w:val="both"/>
        <w:rPr>
          <w:rFonts w:ascii="Times New Roman" w:hAnsi="Times New Roman" w:cs="Times New Roman"/>
          <w:b/>
          <w:color w:val="222222"/>
          <w:sz w:val="24"/>
          <w:szCs w:val="24"/>
        </w:rPr>
      </w:pPr>
      <w:r w:rsidRPr="00764F28">
        <w:rPr>
          <w:rFonts w:ascii="Times New Roman" w:hAnsi="Times New Roman" w:cs="Times New Roman"/>
          <w:color w:val="222222"/>
          <w:sz w:val="24"/>
          <w:szCs w:val="24"/>
        </w:rPr>
        <w:t xml:space="preserve">gli importi risultati ammissibili possono essere inclusi in una domanda di pagamento intermedio in un successivo </w:t>
      </w:r>
      <w:r w:rsidR="00764F28">
        <w:rPr>
          <w:rFonts w:ascii="Times New Roman" w:hAnsi="Times New Roman" w:cs="Times New Roman"/>
          <w:color w:val="222222"/>
          <w:sz w:val="24"/>
          <w:szCs w:val="24"/>
        </w:rPr>
        <w:t>anno</w:t>
      </w:r>
      <w:r w:rsidR="00AB3A1B">
        <w:rPr>
          <w:rFonts w:ascii="Times New Roman" w:hAnsi="Times New Roman" w:cs="Times New Roman"/>
          <w:color w:val="222222"/>
          <w:sz w:val="24"/>
          <w:szCs w:val="24"/>
        </w:rPr>
        <w:t xml:space="preserve"> contabile ai sensi dell’a</w:t>
      </w:r>
      <w:r w:rsidRPr="00764F28">
        <w:rPr>
          <w:rFonts w:ascii="Times New Roman" w:hAnsi="Times New Roman" w:cs="Times New Roman"/>
          <w:color w:val="222222"/>
          <w:sz w:val="24"/>
          <w:szCs w:val="24"/>
        </w:rPr>
        <w:t>rt</w:t>
      </w:r>
      <w:r w:rsidR="00AB3A1B">
        <w:rPr>
          <w:rFonts w:ascii="Times New Roman" w:hAnsi="Times New Roman" w:cs="Times New Roman"/>
          <w:color w:val="222222"/>
          <w:sz w:val="24"/>
          <w:szCs w:val="24"/>
        </w:rPr>
        <w:t>.</w:t>
      </w:r>
      <w:r w:rsidRPr="00764F28">
        <w:rPr>
          <w:rFonts w:ascii="Times New Roman" w:hAnsi="Times New Roman" w:cs="Times New Roman"/>
          <w:color w:val="222222"/>
          <w:sz w:val="24"/>
          <w:szCs w:val="24"/>
        </w:rPr>
        <w:t xml:space="preserve"> 137 (2) </w:t>
      </w:r>
      <w:r w:rsidR="005D0922" w:rsidRPr="00764F28">
        <w:rPr>
          <w:rFonts w:ascii="Times New Roman" w:hAnsi="Times New Roman" w:cs="Times New Roman"/>
          <w:color w:val="222222"/>
          <w:sz w:val="24"/>
          <w:szCs w:val="24"/>
        </w:rPr>
        <w:t>RDC</w:t>
      </w:r>
      <w:r w:rsidRPr="00764F28">
        <w:rPr>
          <w:rFonts w:ascii="Times New Roman" w:hAnsi="Times New Roman" w:cs="Times New Roman"/>
          <w:color w:val="222222"/>
          <w:sz w:val="24"/>
          <w:szCs w:val="24"/>
        </w:rPr>
        <w:t>.</w:t>
      </w:r>
    </w:p>
    <w:p w:rsidR="00764F28" w:rsidRPr="00AB3A1B" w:rsidRDefault="00354BD8" w:rsidP="00AB3A1B">
      <w:pPr>
        <w:pStyle w:val="Paragrafoelenco"/>
        <w:numPr>
          <w:ilvl w:val="0"/>
          <w:numId w:val="9"/>
        </w:numPr>
        <w:spacing w:after="0" w:line="240" w:lineRule="auto"/>
        <w:ind w:left="284" w:hanging="284"/>
        <w:jc w:val="both"/>
        <w:rPr>
          <w:rFonts w:ascii="Times New Roman" w:hAnsi="Times New Roman" w:cs="Times New Roman"/>
          <w:b/>
          <w:color w:val="222222"/>
          <w:sz w:val="24"/>
          <w:szCs w:val="24"/>
        </w:rPr>
      </w:pPr>
      <w:r>
        <w:rPr>
          <w:rFonts w:ascii="Times New Roman" w:hAnsi="Times New Roman" w:cs="Times New Roman"/>
          <w:color w:val="222222"/>
          <w:sz w:val="24"/>
          <w:szCs w:val="24"/>
        </w:rPr>
        <w:t>se gli importi sono risultati</w:t>
      </w:r>
      <w:r w:rsidR="004F5F6E" w:rsidRPr="00764F28">
        <w:rPr>
          <w:rFonts w:ascii="Times New Roman" w:hAnsi="Times New Roman" w:cs="Times New Roman"/>
          <w:color w:val="222222"/>
          <w:sz w:val="24"/>
          <w:szCs w:val="24"/>
        </w:rPr>
        <w:t xml:space="preserve"> non ammissibili</w:t>
      </w:r>
      <w:r w:rsidR="004F5F6E" w:rsidRPr="0010324A">
        <w:rPr>
          <w:rFonts w:ascii="Times New Roman" w:hAnsi="Times New Roman" w:cs="Times New Roman"/>
          <w:color w:val="222222"/>
          <w:sz w:val="24"/>
          <w:szCs w:val="24"/>
        </w:rPr>
        <w:t xml:space="preserve">, </w:t>
      </w:r>
      <w:r w:rsidR="009F32E5" w:rsidRPr="0010324A">
        <w:rPr>
          <w:rFonts w:ascii="Times New Roman" w:hAnsi="Times New Roman" w:cs="Times New Roman"/>
          <w:color w:val="222222"/>
          <w:sz w:val="24"/>
          <w:szCs w:val="24"/>
        </w:rPr>
        <w:t>nessuna azione aggiuntiva è richiesta.</w:t>
      </w:r>
    </w:p>
    <w:p w:rsidR="00AB3A1B" w:rsidRDefault="00AB3A1B" w:rsidP="00AB3A1B">
      <w:pPr>
        <w:pStyle w:val="Paragrafoelenco"/>
        <w:spacing w:after="0" w:line="240" w:lineRule="auto"/>
        <w:ind w:left="284"/>
        <w:jc w:val="both"/>
        <w:rPr>
          <w:rFonts w:ascii="Times New Roman" w:hAnsi="Times New Roman" w:cs="Times New Roman"/>
          <w:b/>
          <w:color w:val="222222"/>
          <w:sz w:val="24"/>
          <w:szCs w:val="24"/>
        </w:rPr>
      </w:pPr>
    </w:p>
    <w:p w:rsidR="00AB3A1B" w:rsidRPr="0010324A" w:rsidRDefault="00AB3A1B" w:rsidP="00AB3A1B">
      <w:pPr>
        <w:pStyle w:val="Paragrafoelenco"/>
        <w:spacing w:after="0" w:line="240" w:lineRule="auto"/>
        <w:ind w:left="284"/>
        <w:jc w:val="both"/>
        <w:rPr>
          <w:rFonts w:ascii="Times New Roman" w:hAnsi="Times New Roman" w:cs="Times New Roman"/>
          <w:b/>
          <w:color w:val="222222"/>
          <w:sz w:val="24"/>
          <w:szCs w:val="24"/>
        </w:rPr>
      </w:pPr>
    </w:p>
    <w:p w:rsidR="00417C8C" w:rsidRDefault="009F32E5" w:rsidP="00AB3A1B">
      <w:pPr>
        <w:pStyle w:val="Titolo2"/>
        <w:numPr>
          <w:ilvl w:val="0"/>
          <w:numId w:val="0"/>
        </w:numPr>
        <w:spacing w:before="0" w:after="0" w:line="240" w:lineRule="auto"/>
        <w:ind w:left="851" w:hanging="851"/>
        <w:jc w:val="both"/>
      </w:pPr>
      <w:bookmarkStart w:id="35" w:name="_Toc442953873"/>
      <w:r>
        <w:t>8</w:t>
      </w:r>
      <w:r w:rsidR="00417C8C" w:rsidRPr="00764F28">
        <w:t xml:space="preserve">.3. </w:t>
      </w:r>
      <w:r w:rsidR="0010324A">
        <w:tab/>
      </w:r>
      <w:r w:rsidR="00417C8C" w:rsidRPr="00764F28">
        <w:t>Ritiro degli</w:t>
      </w:r>
      <w:r w:rsidR="004F5F6E" w:rsidRPr="00764F28">
        <w:t xml:space="preserve"> importi che sono stati </w:t>
      </w:r>
      <w:r w:rsidR="00417C8C" w:rsidRPr="00764F28">
        <w:t xml:space="preserve">ritenuti irregolari </w:t>
      </w:r>
      <w:r w:rsidR="004F5F6E" w:rsidRPr="00764F28">
        <w:t>dopo la presentazione dei conti.</w:t>
      </w:r>
      <w:bookmarkEnd w:id="35"/>
    </w:p>
    <w:p w:rsidR="00AB3A1B" w:rsidRPr="00AB3A1B" w:rsidRDefault="00AB3A1B" w:rsidP="00AB3A1B">
      <w:pPr>
        <w:spacing w:after="0" w:line="240" w:lineRule="auto"/>
      </w:pPr>
    </w:p>
    <w:p w:rsidR="00354BD8" w:rsidRDefault="00AB3A1B" w:rsidP="002460E1">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Ai sensi dell’a</w:t>
      </w:r>
      <w:r w:rsidR="004F5F6E" w:rsidRPr="004F5F6E">
        <w:rPr>
          <w:rFonts w:ascii="Times New Roman" w:hAnsi="Times New Roman" w:cs="Times New Roman"/>
          <w:color w:val="222222"/>
          <w:sz w:val="24"/>
          <w:szCs w:val="24"/>
        </w:rPr>
        <w:t>rt</w:t>
      </w:r>
      <w:r w:rsidR="00354BD8">
        <w:rPr>
          <w:rFonts w:ascii="Times New Roman" w:hAnsi="Times New Roman" w:cs="Times New Roman"/>
          <w:color w:val="222222"/>
          <w:sz w:val="24"/>
          <w:szCs w:val="24"/>
        </w:rPr>
        <w:t>.</w:t>
      </w:r>
      <w:r w:rsidR="004F5F6E" w:rsidRPr="004F5F6E">
        <w:rPr>
          <w:rFonts w:ascii="Times New Roman" w:hAnsi="Times New Roman" w:cs="Times New Roman"/>
          <w:color w:val="222222"/>
          <w:sz w:val="24"/>
          <w:szCs w:val="24"/>
        </w:rPr>
        <w:t xml:space="preserve"> 139 (10) </w:t>
      </w:r>
      <w:r w:rsidR="00417C8C">
        <w:rPr>
          <w:rFonts w:ascii="Times New Roman" w:hAnsi="Times New Roman" w:cs="Times New Roman"/>
          <w:color w:val="222222"/>
          <w:sz w:val="24"/>
          <w:szCs w:val="24"/>
        </w:rPr>
        <w:t>del RDC</w:t>
      </w:r>
      <w:r w:rsidR="004F5F6E" w:rsidRPr="004F5F6E">
        <w:rPr>
          <w:rFonts w:ascii="Times New Roman" w:hAnsi="Times New Roman" w:cs="Times New Roman"/>
          <w:color w:val="222222"/>
          <w:sz w:val="24"/>
          <w:szCs w:val="24"/>
        </w:rPr>
        <w:t xml:space="preserve">, gli Stati membri possono sostituire importi irregolari che </w:t>
      </w:r>
      <w:r w:rsidR="004F5F6E" w:rsidRPr="001858E9">
        <w:rPr>
          <w:rFonts w:ascii="Times New Roman" w:hAnsi="Times New Roman" w:cs="Times New Roman"/>
          <w:color w:val="222222"/>
          <w:sz w:val="24"/>
          <w:szCs w:val="24"/>
          <w:u w:val="single"/>
        </w:rPr>
        <w:t>vengono rilevati dopo la presentazione dei conti</w:t>
      </w:r>
      <w:r w:rsidR="004F5F6E" w:rsidRPr="004F5F6E">
        <w:rPr>
          <w:rFonts w:ascii="Times New Roman" w:hAnsi="Times New Roman" w:cs="Times New Roman"/>
          <w:color w:val="222222"/>
          <w:sz w:val="24"/>
          <w:szCs w:val="24"/>
        </w:rPr>
        <w:t xml:space="preserve">, a meno che la </w:t>
      </w:r>
      <w:r w:rsidR="004F5F6E" w:rsidRPr="0010324A">
        <w:rPr>
          <w:rFonts w:ascii="Times New Roman" w:hAnsi="Times New Roman" w:cs="Times New Roman"/>
          <w:color w:val="222222"/>
          <w:sz w:val="24"/>
          <w:szCs w:val="24"/>
        </w:rPr>
        <w:t xml:space="preserve">Commissione </w:t>
      </w:r>
      <w:r w:rsidR="009F32E5" w:rsidRPr="0010324A">
        <w:rPr>
          <w:rFonts w:ascii="Times New Roman" w:hAnsi="Times New Roman" w:cs="Times New Roman"/>
          <w:color w:val="222222"/>
          <w:sz w:val="24"/>
          <w:szCs w:val="24"/>
        </w:rPr>
        <w:t xml:space="preserve">o la Corte dei Conti </w:t>
      </w:r>
      <w:r w:rsidR="004F5F6E" w:rsidRPr="0010324A">
        <w:rPr>
          <w:rFonts w:ascii="Times New Roman" w:hAnsi="Times New Roman" w:cs="Times New Roman"/>
          <w:color w:val="222222"/>
          <w:sz w:val="24"/>
          <w:szCs w:val="24"/>
        </w:rPr>
        <w:t>rilev</w:t>
      </w:r>
      <w:r w:rsidR="00354BD8" w:rsidRPr="0010324A">
        <w:rPr>
          <w:rFonts w:ascii="Times New Roman" w:hAnsi="Times New Roman" w:cs="Times New Roman"/>
          <w:color w:val="222222"/>
          <w:sz w:val="24"/>
          <w:szCs w:val="24"/>
        </w:rPr>
        <w:t>i</w:t>
      </w:r>
      <w:r w:rsidR="009F32E5" w:rsidRPr="0010324A">
        <w:rPr>
          <w:rFonts w:ascii="Times New Roman" w:hAnsi="Times New Roman" w:cs="Times New Roman"/>
          <w:color w:val="222222"/>
          <w:sz w:val="24"/>
          <w:szCs w:val="24"/>
        </w:rPr>
        <w:t>no</w:t>
      </w:r>
      <w:r w:rsidR="004F5F6E" w:rsidRPr="0010324A">
        <w:rPr>
          <w:rFonts w:ascii="Times New Roman" w:hAnsi="Times New Roman" w:cs="Times New Roman"/>
          <w:color w:val="222222"/>
          <w:sz w:val="24"/>
          <w:szCs w:val="24"/>
        </w:rPr>
        <w:t xml:space="preserve"> prima </w:t>
      </w:r>
      <w:r w:rsidR="009F32E5" w:rsidRPr="0010324A">
        <w:rPr>
          <w:rFonts w:ascii="Times New Roman" w:hAnsi="Times New Roman" w:cs="Times New Roman"/>
          <w:color w:val="222222"/>
          <w:sz w:val="24"/>
          <w:szCs w:val="24"/>
        </w:rPr>
        <w:t xml:space="preserve">allo </w:t>
      </w:r>
      <w:r w:rsidR="004F5F6E" w:rsidRPr="0010324A">
        <w:rPr>
          <w:rFonts w:ascii="Times New Roman" w:hAnsi="Times New Roman" w:cs="Times New Roman"/>
          <w:color w:val="222222"/>
          <w:sz w:val="24"/>
          <w:szCs w:val="24"/>
        </w:rPr>
        <w:t>Stato membro</w:t>
      </w:r>
      <w:r w:rsidR="009F32E5" w:rsidRPr="0010324A">
        <w:rPr>
          <w:rFonts w:ascii="Times New Roman" w:hAnsi="Times New Roman" w:cs="Times New Roman"/>
          <w:color w:val="222222"/>
          <w:sz w:val="24"/>
          <w:szCs w:val="24"/>
        </w:rPr>
        <w:t xml:space="preserve"> una grave carenza nell’efficace funzionamento del Si.Ge.C</w:t>
      </w:r>
      <w:r>
        <w:rPr>
          <w:rFonts w:ascii="Times New Roman" w:hAnsi="Times New Roman" w:cs="Times New Roman"/>
          <w:color w:val="222222"/>
          <w:sz w:val="24"/>
          <w:szCs w:val="24"/>
        </w:rPr>
        <w:t>o</w:t>
      </w:r>
      <w:r w:rsidR="009F32E5" w:rsidRPr="0010324A">
        <w:rPr>
          <w:rFonts w:ascii="Times New Roman" w:hAnsi="Times New Roman" w:cs="Times New Roman"/>
          <w:color w:val="222222"/>
          <w:sz w:val="24"/>
          <w:szCs w:val="24"/>
        </w:rPr>
        <w:t>.</w:t>
      </w:r>
      <w:r w:rsidR="004F5F6E" w:rsidRPr="0010324A">
        <w:rPr>
          <w:rFonts w:ascii="Times New Roman" w:hAnsi="Times New Roman" w:cs="Times New Roman"/>
          <w:color w:val="222222"/>
          <w:sz w:val="24"/>
          <w:szCs w:val="24"/>
        </w:rPr>
        <w:t xml:space="preserve">, </w:t>
      </w:r>
      <w:r w:rsidR="008143A7" w:rsidRPr="0010324A">
        <w:rPr>
          <w:rFonts w:ascii="Times New Roman" w:hAnsi="Times New Roman" w:cs="Times New Roman"/>
          <w:color w:val="222222"/>
          <w:sz w:val="24"/>
          <w:szCs w:val="24"/>
        </w:rPr>
        <w:t xml:space="preserve">nel qual caso </w:t>
      </w:r>
      <w:r>
        <w:rPr>
          <w:rFonts w:ascii="Times New Roman" w:hAnsi="Times New Roman" w:cs="Times New Roman"/>
          <w:color w:val="222222"/>
          <w:sz w:val="24"/>
          <w:szCs w:val="24"/>
        </w:rPr>
        <w:t>si applicano gli artt.</w:t>
      </w:r>
      <w:r w:rsidR="004F5F6E" w:rsidRPr="0010324A">
        <w:rPr>
          <w:rFonts w:ascii="Times New Roman" w:hAnsi="Times New Roman" w:cs="Times New Roman"/>
          <w:color w:val="222222"/>
          <w:sz w:val="24"/>
          <w:szCs w:val="24"/>
        </w:rPr>
        <w:t xml:space="preserve"> 144 e 145 sulle rettifiche finanziarie.</w:t>
      </w:r>
    </w:p>
    <w:p w:rsidR="00AB3A1B" w:rsidRPr="00AB3A1B" w:rsidRDefault="00AB3A1B" w:rsidP="002460E1">
      <w:pPr>
        <w:spacing w:after="0" w:line="240" w:lineRule="auto"/>
        <w:jc w:val="both"/>
        <w:rPr>
          <w:rFonts w:ascii="Times New Roman" w:hAnsi="Times New Roman" w:cs="Times New Roman"/>
          <w:color w:val="222222"/>
          <w:sz w:val="12"/>
          <w:szCs w:val="24"/>
        </w:rPr>
      </w:pPr>
    </w:p>
    <w:p w:rsidR="009F32E5" w:rsidRDefault="009F32E5" w:rsidP="002460E1">
      <w:pPr>
        <w:spacing w:after="0" w:line="240" w:lineRule="auto"/>
        <w:jc w:val="both"/>
        <w:rPr>
          <w:rFonts w:ascii="Times New Roman" w:hAnsi="Times New Roman" w:cs="Times New Roman"/>
          <w:color w:val="222222"/>
          <w:sz w:val="24"/>
          <w:szCs w:val="24"/>
        </w:rPr>
      </w:pPr>
      <w:r w:rsidRPr="0010324A">
        <w:rPr>
          <w:rFonts w:ascii="Times New Roman" w:hAnsi="Times New Roman" w:cs="Times New Roman"/>
          <w:color w:val="222222"/>
          <w:sz w:val="24"/>
          <w:szCs w:val="24"/>
        </w:rPr>
        <w:t>La sostituzione della spesa è regolamentata dalle disposizione dell’</w:t>
      </w:r>
      <w:r w:rsidR="00AB3A1B">
        <w:rPr>
          <w:rFonts w:ascii="Times New Roman" w:hAnsi="Times New Roman" w:cs="Times New Roman"/>
          <w:color w:val="222222"/>
          <w:sz w:val="24"/>
          <w:szCs w:val="24"/>
        </w:rPr>
        <w:t>a</w:t>
      </w:r>
      <w:r w:rsidRPr="0010324A">
        <w:rPr>
          <w:rFonts w:ascii="Times New Roman" w:hAnsi="Times New Roman" w:cs="Times New Roman"/>
          <w:color w:val="222222"/>
          <w:sz w:val="24"/>
          <w:szCs w:val="24"/>
        </w:rPr>
        <w:t>rt</w:t>
      </w:r>
      <w:r w:rsidR="00AB3A1B">
        <w:rPr>
          <w:rFonts w:ascii="Times New Roman" w:hAnsi="Times New Roman" w:cs="Times New Roman"/>
          <w:color w:val="222222"/>
          <w:sz w:val="24"/>
          <w:szCs w:val="24"/>
        </w:rPr>
        <w:t>.</w:t>
      </w:r>
      <w:r w:rsidRPr="0010324A">
        <w:rPr>
          <w:rFonts w:ascii="Times New Roman" w:hAnsi="Times New Roman" w:cs="Times New Roman"/>
          <w:color w:val="222222"/>
          <w:sz w:val="24"/>
          <w:szCs w:val="24"/>
        </w:rPr>
        <w:t xml:space="preserve"> 143 RDC</w:t>
      </w:r>
      <w:r w:rsidR="00AB3A1B">
        <w:rPr>
          <w:rFonts w:ascii="Times New Roman" w:hAnsi="Times New Roman" w:cs="Times New Roman"/>
          <w:color w:val="222222"/>
          <w:sz w:val="24"/>
          <w:szCs w:val="24"/>
        </w:rPr>
        <w:t>.</w:t>
      </w:r>
    </w:p>
    <w:p w:rsidR="00AB3A1B" w:rsidRDefault="00AB3A1B" w:rsidP="002460E1">
      <w:pPr>
        <w:spacing w:after="0" w:line="240" w:lineRule="auto"/>
        <w:jc w:val="both"/>
        <w:rPr>
          <w:rFonts w:ascii="Times New Roman" w:hAnsi="Times New Roman" w:cs="Times New Roman"/>
          <w:color w:val="222222"/>
          <w:sz w:val="24"/>
          <w:szCs w:val="24"/>
        </w:rPr>
      </w:pPr>
    </w:p>
    <w:p w:rsidR="008D79F6" w:rsidRDefault="004F5F6E" w:rsidP="002460E1">
      <w:pPr>
        <w:spacing w:after="0" w:line="240" w:lineRule="auto"/>
        <w:jc w:val="both"/>
        <w:rPr>
          <w:rFonts w:ascii="Times New Roman" w:hAnsi="Times New Roman" w:cs="Times New Roman"/>
          <w:color w:val="222222"/>
          <w:sz w:val="24"/>
          <w:szCs w:val="24"/>
        </w:rPr>
      </w:pPr>
      <w:r w:rsidRPr="004F5F6E">
        <w:rPr>
          <w:rFonts w:ascii="Times New Roman" w:hAnsi="Times New Roman" w:cs="Times New Roman"/>
          <w:color w:val="222222"/>
          <w:sz w:val="24"/>
          <w:szCs w:val="24"/>
        </w:rPr>
        <w:t>Per esempio, supp</w:t>
      </w:r>
      <w:r w:rsidR="008D79F6">
        <w:rPr>
          <w:rFonts w:ascii="Times New Roman" w:hAnsi="Times New Roman" w:cs="Times New Roman"/>
          <w:color w:val="222222"/>
          <w:sz w:val="24"/>
          <w:szCs w:val="24"/>
        </w:rPr>
        <w:t>onendo che un'irregolarità venga</w:t>
      </w:r>
      <w:r w:rsidRPr="004F5F6E">
        <w:rPr>
          <w:rFonts w:ascii="Times New Roman" w:hAnsi="Times New Roman" w:cs="Times New Roman"/>
          <w:color w:val="222222"/>
          <w:sz w:val="24"/>
          <w:szCs w:val="24"/>
        </w:rPr>
        <w:t xml:space="preserve"> rilevata dallo Stato membro </w:t>
      </w:r>
      <w:r w:rsidR="00354BD8">
        <w:rPr>
          <w:rFonts w:ascii="Times New Roman" w:hAnsi="Times New Roman" w:cs="Times New Roman"/>
          <w:color w:val="222222"/>
          <w:sz w:val="24"/>
          <w:szCs w:val="24"/>
        </w:rPr>
        <w:t>nel</w:t>
      </w:r>
      <w:r w:rsidR="008D79F6">
        <w:rPr>
          <w:rFonts w:ascii="Times New Roman" w:hAnsi="Times New Roman" w:cs="Times New Roman"/>
          <w:color w:val="222222"/>
          <w:sz w:val="24"/>
          <w:szCs w:val="24"/>
        </w:rPr>
        <w:t xml:space="preserve"> M</w:t>
      </w:r>
      <w:r w:rsidRPr="004F5F6E">
        <w:rPr>
          <w:rFonts w:ascii="Times New Roman" w:hAnsi="Times New Roman" w:cs="Times New Roman"/>
          <w:color w:val="222222"/>
          <w:sz w:val="24"/>
          <w:szCs w:val="24"/>
        </w:rPr>
        <w:t>arzo 2017 dopo la presentazione dei conti entro il 15 febbraio 2017 (in relazione alle spese certificate nell</w:t>
      </w:r>
      <w:r w:rsidR="00AB3A1B">
        <w:rPr>
          <w:rFonts w:ascii="Times New Roman" w:hAnsi="Times New Roman" w:cs="Times New Roman"/>
          <w:color w:val="222222"/>
          <w:sz w:val="24"/>
          <w:szCs w:val="24"/>
        </w:rPr>
        <w:t>’</w:t>
      </w:r>
      <w:r w:rsidRPr="004F5F6E">
        <w:rPr>
          <w:rFonts w:ascii="Times New Roman" w:hAnsi="Times New Roman" w:cs="Times New Roman"/>
          <w:color w:val="222222"/>
          <w:sz w:val="24"/>
          <w:szCs w:val="24"/>
        </w:rPr>
        <w:t xml:space="preserve">ambito del periodo contabile </w:t>
      </w:r>
      <w:r w:rsidR="00354BD8">
        <w:rPr>
          <w:rFonts w:ascii="Times New Roman" w:hAnsi="Times New Roman" w:cs="Times New Roman"/>
          <w:color w:val="222222"/>
          <w:sz w:val="24"/>
          <w:szCs w:val="24"/>
        </w:rPr>
        <w:t>01/07/2015</w:t>
      </w:r>
      <w:r w:rsidR="008D79F6">
        <w:rPr>
          <w:rFonts w:ascii="Times New Roman" w:hAnsi="Times New Roman" w:cs="Times New Roman"/>
          <w:color w:val="222222"/>
          <w:sz w:val="24"/>
          <w:szCs w:val="24"/>
        </w:rPr>
        <w:t xml:space="preserve"> - 30/06/2016), </w:t>
      </w:r>
      <w:r w:rsidR="00354BD8" w:rsidRPr="004F5F6E">
        <w:rPr>
          <w:rFonts w:ascii="Times New Roman" w:hAnsi="Times New Roman" w:cs="Times New Roman"/>
          <w:color w:val="222222"/>
          <w:sz w:val="24"/>
          <w:szCs w:val="24"/>
        </w:rPr>
        <w:t>dovrebbe</w:t>
      </w:r>
      <w:r w:rsidR="00354BD8">
        <w:rPr>
          <w:rFonts w:ascii="Times New Roman" w:hAnsi="Times New Roman" w:cs="Times New Roman"/>
          <w:color w:val="222222"/>
          <w:sz w:val="24"/>
          <w:szCs w:val="24"/>
        </w:rPr>
        <w:t>ro essere presi</w:t>
      </w:r>
      <w:r w:rsidR="00354BD8" w:rsidRPr="004F5F6E">
        <w:rPr>
          <w:rFonts w:ascii="Times New Roman" w:hAnsi="Times New Roman" w:cs="Times New Roman"/>
          <w:color w:val="222222"/>
          <w:sz w:val="24"/>
          <w:szCs w:val="24"/>
        </w:rPr>
        <w:t xml:space="preserve"> dallo Stato membro</w:t>
      </w:r>
      <w:r w:rsidR="00354BD8">
        <w:rPr>
          <w:rFonts w:ascii="Times New Roman" w:hAnsi="Times New Roman" w:cs="Times New Roman"/>
          <w:color w:val="222222"/>
          <w:sz w:val="24"/>
          <w:szCs w:val="24"/>
        </w:rPr>
        <w:t xml:space="preserve"> </w:t>
      </w:r>
      <w:r w:rsidR="008D79F6">
        <w:rPr>
          <w:rFonts w:ascii="Times New Roman" w:hAnsi="Times New Roman" w:cs="Times New Roman"/>
          <w:color w:val="222222"/>
          <w:sz w:val="24"/>
          <w:szCs w:val="24"/>
        </w:rPr>
        <w:t>i seguenti</w:t>
      </w:r>
      <w:r w:rsidRPr="004F5F6E">
        <w:rPr>
          <w:rFonts w:ascii="Times New Roman" w:hAnsi="Times New Roman" w:cs="Times New Roman"/>
          <w:color w:val="222222"/>
          <w:sz w:val="24"/>
          <w:szCs w:val="24"/>
        </w:rPr>
        <w:t xml:space="preserve"> passi correttivi:</w:t>
      </w:r>
    </w:p>
    <w:p w:rsidR="00AB3A1B" w:rsidRPr="00AB3A1B" w:rsidRDefault="00AB3A1B" w:rsidP="002460E1">
      <w:pPr>
        <w:spacing w:after="0" w:line="240" w:lineRule="auto"/>
        <w:jc w:val="both"/>
        <w:rPr>
          <w:rFonts w:ascii="Times New Roman" w:hAnsi="Times New Roman" w:cs="Times New Roman"/>
          <w:color w:val="222222"/>
          <w:sz w:val="12"/>
          <w:szCs w:val="24"/>
        </w:rPr>
      </w:pPr>
    </w:p>
    <w:p w:rsidR="008D79F6" w:rsidRPr="008D79F6" w:rsidRDefault="004F5F6E" w:rsidP="00AB3A1B">
      <w:pPr>
        <w:pStyle w:val="Paragrafoelenco"/>
        <w:numPr>
          <w:ilvl w:val="0"/>
          <w:numId w:val="1"/>
        </w:numPr>
        <w:spacing w:after="0" w:line="240" w:lineRule="auto"/>
        <w:ind w:left="284" w:hanging="284"/>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 xml:space="preserve">Gli Stati membri devono ritirare </w:t>
      </w:r>
      <w:r w:rsidR="00FB6706">
        <w:rPr>
          <w:rFonts w:ascii="Times New Roman" w:hAnsi="Times New Roman" w:cs="Times New Roman"/>
          <w:color w:val="222222"/>
          <w:sz w:val="24"/>
          <w:szCs w:val="24"/>
        </w:rPr>
        <w:t>un importo</w:t>
      </w:r>
      <w:r w:rsidRPr="008D79F6">
        <w:rPr>
          <w:rFonts w:ascii="Times New Roman" w:hAnsi="Times New Roman" w:cs="Times New Roman"/>
          <w:color w:val="222222"/>
          <w:sz w:val="24"/>
          <w:szCs w:val="24"/>
        </w:rPr>
        <w:t xml:space="preserve"> equivalente di spese </w:t>
      </w:r>
      <w:r w:rsidR="00FB56E4">
        <w:rPr>
          <w:rFonts w:ascii="Times New Roman" w:hAnsi="Times New Roman" w:cs="Times New Roman"/>
          <w:color w:val="222222"/>
          <w:sz w:val="24"/>
          <w:szCs w:val="24"/>
        </w:rPr>
        <w:t>dalla</w:t>
      </w:r>
      <w:r w:rsidRPr="008D79F6">
        <w:rPr>
          <w:rFonts w:ascii="Times New Roman" w:hAnsi="Times New Roman" w:cs="Times New Roman"/>
          <w:color w:val="222222"/>
          <w:sz w:val="24"/>
          <w:szCs w:val="24"/>
        </w:rPr>
        <w:t xml:space="preserve"> domanda di pagamento intermedio </w:t>
      </w:r>
      <w:r w:rsidR="00354BD8">
        <w:rPr>
          <w:rFonts w:ascii="Times New Roman" w:hAnsi="Times New Roman" w:cs="Times New Roman"/>
          <w:color w:val="222222"/>
          <w:sz w:val="24"/>
          <w:szCs w:val="24"/>
        </w:rPr>
        <w:t xml:space="preserve">successiva </w:t>
      </w:r>
      <w:r w:rsidRPr="008D79F6">
        <w:rPr>
          <w:rFonts w:ascii="Times New Roman" w:hAnsi="Times New Roman" w:cs="Times New Roman"/>
          <w:color w:val="222222"/>
          <w:sz w:val="24"/>
          <w:szCs w:val="24"/>
        </w:rPr>
        <w:t>(ad esempio, nel mese di gi</w:t>
      </w:r>
      <w:r w:rsidR="00FB56E4">
        <w:rPr>
          <w:rFonts w:ascii="Times New Roman" w:hAnsi="Times New Roman" w:cs="Times New Roman"/>
          <w:color w:val="222222"/>
          <w:sz w:val="24"/>
          <w:szCs w:val="24"/>
        </w:rPr>
        <w:t>ugno 2017) e possono sostituirl</w:t>
      </w:r>
      <w:r w:rsidR="00354BD8">
        <w:rPr>
          <w:rFonts w:ascii="Times New Roman" w:hAnsi="Times New Roman" w:cs="Times New Roman"/>
          <w:color w:val="222222"/>
          <w:sz w:val="24"/>
          <w:szCs w:val="24"/>
        </w:rPr>
        <w:t>e</w:t>
      </w:r>
      <w:r w:rsidR="00FB56E4">
        <w:rPr>
          <w:rFonts w:ascii="Times New Roman" w:hAnsi="Times New Roman" w:cs="Times New Roman"/>
          <w:color w:val="222222"/>
          <w:sz w:val="24"/>
          <w:szCs w:val="24"/>
        </w:rPr>
        <w:t xml:space="preserve"> con nuove spese regolari</w:t>
      </w:r>
      <w:r w:rsidRPr="008D79F6">
        <w:rPr>
          <w:rFonts w:ascii="Times New Roman" w:hAnsi="Times New Roman" w:cs="Times New Roman"/>
          <w:color w:val="222222"/>
          <w:sz w:val="24"/>
          <w:szCs w:val="24"/>
        </w:rPr>
        <w:t>.</w:t>
      </w:r>
      <w:r w:rsidR="00FB56E4">
        <w:rPr>
          <w:rFonts w:ascii="Times New Roman" w:hAnsi="Times New Roman" w:cs="Times New Roman"/>
          <w:color w:val="222222"/>
          <w:sz w:val="24"/>
          <w:szCs w:val="24"/>
        </w:rPr>
        <w:t xml:space="preserve"> </w:t>
      </w:r>
    </w:p>
    <w:p w:rsidR="00FB56E4" w:rsidRDefault="004F5F6E" w:rsidP="00AB3A1B">
      <w:pPr>
        <w:spacing w:after="0" w:line="240" w:lineRule="auto"/>
        <w:ind w:left="284" w:hanging="284"/>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2. I conti corrispondenti (</w:t>
      </w:r>
      <w:r w:rsidR="00354BD8">
        <w:rPr>
          <w:rFonts w:ascii="Times New Roman" w:hAnsi="Times New Roman" w:cs="Times New Roman"/>
          <w:color w:val="222222"/>
          <w:sz w:val="24"/>
          <w:szCs w:val="24"/>
        </w:rPr>
        <w:t>01/07/2016</w:t>
      </w:r>
      <w:r w:rsidRPr="008D79F6">
        <w:rPr>
          <w:rFonts w:ascii="Times New Roman" w:hAnsi="Times New Roman" w:cs="Times New Roman"/>
          <w:color w:val="222222"/>
          <w:sz w:val="24"/>
          <w:szCs w:val="24"/>
        </w:rPr>
        <w:t xml:space="preserve">-30/06/2017) devono riflettere tali </w:t>
      </w:r>
      <w:r w:rsidR="00262AAB">
        <w:rPr>
          <w:rFonts w:ascii="Times New Roman" w:hAnsi="Times New Roman" w:cs="Times New Roman"/>
          <w:color w:val="222222"/>
          <w:sz w:val="24"/>
          <w:szCs w:val="24"/>
        </w:rPr>
        <w:t>aggiustamenti conseguenti (registrazione dei ritiri degli importi irregolari nell</w:t>
      </w:r>
      <w:r w:rsidR="00AB3A1B">
        <w:rPr>
          <w:rFonts w:ascii="Times New Roman" w:hAnsi="Times New Roman" w:cs="Times New Roman"/>
          <w:color w:val="222222"/>
          <w:sz w:val="24"/>
          <w:szCs w:val="24"/>
        </w:rPr>
        <w:t>’</w:t>
      </w:r>
      <w:r w:rsidR="00262AAB">
        <w:rPr>
          <w:rFonts w:ascii="Times New Roman" w:hAnsi="Times New Roman" w:cs="Times New Roman"/>
          <w:color w:val="222222"/>
          <w:sz w:val="24"/>
          <w:szCs w:val="24"/>
        </w:rPr>
        <w:t>A</w:t>
      </w:r>
      <w:r w:rsidRPr="008D79F6">
        <w:rPr>
          <w:rFonts w:ascii="Times New Roman" w:hAnsi="Times New Roman" w:cs="Times New Roman"/>
          <w:color w:val="222222"/>
          <w:sz w:val="24"/>
          <w:szCs w:val="24"/>
        </w:rPr>
        <w:t>ppendice 2 e regis</w:t>
      </w:r>
      <w:r w:rsidR="00262AAB">
        <w:rPr>
          <w:rFonts w:ascii="Times New Roman" w:hAnsi="Times New Roman" w:cs="Times New Roman"/>
          <w:color w:val="222222"/>
          <w:sz w:val="24"/>
          <w:szCs w:val="24"/>
        </w:rPr>
        <w:t>trazione della spesa</w:t>
      </w:r>
      <w:r w:rsidR="00AB3A1B">
        <w:rPr>
          <w:rFonts w:ascii="Times New Roman" w:hAnsi="Times New Roman" w:cs="Times New Roman"/>
          <w:color w:val="222222"/>
          <w:sz w:val="24"/>
          <w:szCs w:val="24"/>
        </w:rPr>
        <w:t xml:space="preserve"> regolare nell’</w:t>
      </w:r>
      <w:r w:rsidR="00354BD8">
        <w:rPr>
          <w:rFonts w:ascii="Times New Roman" w:hAnsi="Times New Roman" w:cs="Times New Roman"/>
          <w:color w:val="222222"/>
          <w:sz w:val="24"/>
          <w:szCs w:val="24"/>
        </w:rPr>
        <w:t>A</w:t>
      </w:r>
      <w:r w:rsidRPr="008D79F6">
        <w:rPr>
          <w:rFonts w:ascii="Times New Roman" w:hAnsi="Times New Roman" w:cs="Times New Roman"/>
          <w:color w:val="222222"/>
          <w:sz w:val="24"/>
          <w:szCs w:val="24"/>
        </w:rPr>
        <w:t>ppendice 1, a seconda dei casi).</w:t>
      </w:r>
    </w:p>
    <w:p w:rsidR="00AB3A1B" w:rsidRPr="00AB3A1B" w:rsidRDefault="00AB3A1B" w:rsidP="00AB3A1B">
      <w:pPr>
        <w:spacing w:after="0" w:line="240" w:lineRule="auto"/>
        <w:ind w:left="284" w:hanging="284"/>
        <w:jc w:val="both"/>
        <w:rPr>
          <w:rFonts w:ascii="Times New Roman" w:hAnsi="Times New Roman" w:cs="Times New Roman"/>
          <w:color w:val="222222"/>
          <w:sz w:val="12"/>
          <w:szCs w:val="24"/>
        </w:rPr>
      </w:pPr>
    </w:p>
    <w:p w:rsidR="0010324A" w:rsidRDefault="004F5F6E" w:rsidP="002460E1">
      <w:pPr>
        <w:spacing w:after="0" w:line="240" w:lineRule="auto"/>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 xml:space="preserve">Un esempio simile quando le opzioni di </w:t>
      </w:r>
      <w:r w:rsidR="00262AAB">
        <w:rPr>
          <w:rFonts w:ascii="Times New Roman" w:hAnsi="Times New Roman" w:cs="Times New Roman"/>
          <w:color w:val="222222"/>
          <w:sz w:val="24"/>
          <w:szCs w:val="24"/>
        </w:rPr>
        <w:t>recupero</w:t>
      </w:r>
      <w:r w:rsidRPr="008D79F6">
        <w:rPr>
          <w:rFonts w:ascii="Times New Roman" w:hAnsi="Times New Roman" w:cs="Times New Roman"/>
          <w:color w:val="222222"/>
          <w:sz w:val="24"/>
          <w:szCs w:val="24"/>
        </w:rPr>
        <w:t xml:space="preserve"> vengono utilizzati da uno Stato membro è illustrato nella </w:t>
      </w:r>
      <w:r w:rsidR="00FB6706">
        <w:rPr>
          <w:rFonts w:ascii="Times New Roman" w:hAnsi="Times New Roman" w:cs="Times New Roman"/>
          <w:color w:val="222222"/>
          <w:sz w:val="24"/>
          <w:szCs w:val="24"/>
        </w:rPr>
        <w:t xml:space="preserve">seguente </w:t>
      </w:r>
      <w:r w:rsidRPr="008D79F6">
        <w:rPr>
          <w:rFonts w:ascii="Times New Roman" w:hAnsi="Times New Roman" w:cs="Times New Roman"/>
          <w:color w:val="222222"/>
          <w:sz w:val="24"/>
          <w:szCs w:val="24"/>
        </w:rPr>
        <w:t xml:space="preserve">sezione </w:t>
      </w:r>
      <w:r w:rsidR="00FB6706">
        <w:rPr>
          <w:rFonts w:ascii="Times New Roman" w:hAnsi="Times New Roman" w:cs="Times New Roman"/>
          <w:color w:val="222222"/>
          <w:sz w:val="24"/>
          <w:szCs w:val="24"/>
        </w:rPr>
        <w:t>8</w:t>
      </w:r>
      <w:r w:rsidRPr="008D79F6">
        <w:rPr>
          <w:rFonts w:ascii="Times New Roman" w:hAnsi="Times New Roman" w:cs="Times New Roman"/>
          <w:color w:val="222222"/>
          <w:sz w:val="24"/>
          <w:szCs w:val="24"/>
        </w:rPr>
        <w:t>.4.</w:t>
      </w:r>
      <w:r w:rsidR="00FB56E4">
        <w:rPr>
          <w:rFonts w:ascii="Times New Roman" w:hAnsi="Times New Roman" w:cs="Times New Roman"/>
          <w:color w:val="222222"/>
          <w:sz w:val="24"/>
          <w:szCs w:val="24"/>
        </w:rPr>
        <w:t xml:space="preserve"> </w:t>
      </w:r>
    </w:p>
    <w:p w:rsidR="0010324A" w:rsidRDefault="0010324A" w:rsidP="002460E1">
      <w:pPr>
        <w:spacing w:after="0" w:line="240" w:lineRule="auto"/>
        <w:jc w:val="both"/>
        <w:rPr>
          <w:rFonts w:ascii="Times New Roman" w:hAnsi="Times New Roman" w:cs="Times New Roman"/>
          <w:color w:val="222222"/>
          <w:sz w:val="24"/>
          <w:szCs w:val="24"/>
        </w:rPr>
      </w:pPr>
    </w:p>
    <w:p w:rsidR="00AB3A1B" w:rsidRPr="0010324A" w:rsidRDefault="00AB3A1B" w:rsidP="002460E1">
      <w:pPr>
        <w:spacing w:after="0" w:line="240" w:lineRule="auto"/>
        <w:jc w:val="both"/>
        <w:rPr>
          <w:rFonts w:ascii="Times New Roman" w:hAnsi="Times New Roman" w:cs="Times New Roman"/>
          <w:color w:val="222222"/>
          <w:sz w:val="24"/>
          <w:szCs w:val="24"/>
        </w:rPr>
      </w:pPr>
    </w:p>
    <w:p w:rsidR="00FB56E4" w:rsidRDefault="00FB6706" w:rsidP="002460E1">
      <w:pPr>
        <w:pStyle w:val="Titolo2"/>
        <w:numPr>
          <w:ilvl w:val="0"/>
          <w:numId w:val="0"/>
        </w:numPr>
        <w:spacing w:before="0" w:after="0" w:line="240" w:lineRule="auto"/>
        <w:ind w:left="1134" w:hanging="567"/>
      </w:pPr>
      <w:bookmarkStart w:id="36" w:name="_Toc442953874"/>
      <w:r>
        <w:t>8</w:t>
      </w:r>
      <w:r w:rsidR="004F5F6E" w:rsidRPr="00787C7E">
        <w:t xml:space="preserve">.4. </w:t>
      </w:r>
      <w:r w:rsidR="0010324A">
        <w:tab/>
      </w:r>
      <w:r>
        <w:t>R</w:t>
      </w:r>
      <w:r w:rsidR="004F5F6E" w:rsidRPr="00787C7E">
        <w:t xml:space="preserve">ecupero </w:t>
      </w:r>
      <w:r>
        <w:t>degli importi</w:t>
      </w:r>
      <w:r w:rsidR="004F5F6E" w:rsidRPr="00787C7E">
        <w:t xml:space="preserve"> che sono risultati irregolari dopo la presentazione dei conti.</w:t>
      </w:r>
      <w:bookmarkEnd w:id="36"/>
    </w:p>
    <w:p w:rsidR="00AB3A1B" w:rsidRPr="00AB3A1B" w:rsidRDefault="00AB3A1B" w:rsidP="00AB3A1B">
      <w:pPr>
        <w:spacing w:after="0" w:line="240" w:lineRule="auto"/>
      </w:pPr>
    </w:p>
    <w:p w:rsidR="00787C7E" w:rsidRDefault="004F5F6E" w:rsidP="00AB3A1B">
      <w:pPr>
        <w:pStyle w:val="Titolo3"/>
        <w:numPr>
          <w:ilvl w:val="0"/>
          <w:numId w:val="0"/>
        </w:numPr>
        <w:spacing w:before="0" w:line="240" w:lineRule="auto"/>
        <w:ind w:left="284"/>
        <w:jc w:val="both"/>
      </w:pPr>
      <w:bookmarkStart w:id="37" w:name="_Toc442953875"/>
      <w:r w:rsidRPr="008D79F6">
        <w:t xml:space="preserve">Esempio: le spese corrispondenti </w:t>
      </w:r>
      <w:r w:rsidR="00E90DB7">
        <w:t>sono state dichiarate</w:t>
      </w:r>
      <w:r w:rsidRPr="008D79F6">
        <w:t xml:space="preserve"> nell'Appendice 1 dei conti (ad esempio </w:t>
      </w:r>
      <w:r w:rsidR="00E90DB7">
        <w:t>01/07/2015</w:t>
      </w:r>
      <w:r w:rsidRPr="008D79F6">
        <w:t xml:space="preserve"> - 30/06/2016)</w:t>
      </w:r>
      <w:bookmarkEnd w:id="37"/>
    </w:p>
    <w:p w:rsidR="00AB3A1B" w:rsidRPr="00AB3A1B" w:rsidRDefault="00AB3A1B" w:rsidP="00AB3A1B">
      <w:pPr>
        <w:spacing w:after="0" w:line="240" w:lineRule="auto"/>
      </w:pPr>
    </w:p>
    <w:p w:rsidR="00E90DB7" w:rsidRPr="00AB3A1B" w:rsidRDefault="004F5F6E" w:rsidP="00AB3A1B">
      <w:pPr>
        <w:pStyle w:val="Paragrafoelenco"/>
        <w:numPr>
          <w:ilvl w:val="0"/>
          <w:numId w:val="26"/>
        </w:numPr>
        <w:spacing w:after="0" w:line="240" w:lineRule="auto"/>
        <w:ind w:left="426" w:hanging="426"/>
        <w:jc w:val="both"/>
        <w:rPr>
          <w:rFonts w:ascii="Times New Roman" w:hAnsi="Times New Roman" w:cs="Times New Roman"/>
          <w:color w:val="222222"/>
          <w:sz w:val="24"/>
          <w:szCs w:val="24"/>
        </w:rPr>
      </w:pPr>
      <w:r w:rsidRPr="00AB3A1B">
        <w:rPr>
          <w:rFonts w:ascii="Times New Roman" w:hAnsi="Times New Roman" w:cs="Times New Roman"/>
          <w:color w:val="222222"/>
          <w:sz w:val="24"/>
          <w:szCs w:val="24"/>
        </w:rPr>
        <w:t xml:space="preserve">Se un importo che </w:t>
      </w:r>
      <w:r w:rsidR="00FB6706" w:rsidRPr="00AB3A1B">
        <w:rPr>
          <w:rFonts w:ascii="Times New Roman" w:hAnsi="Times New Roman" w:cs="Times New Roman"/>
          <w:color w:val="222222"/>
          <w:sz w:val="24"/>
          <w:szCs w:val="24"/>
        </w:rPr>
        <w:t xml:space="preserve">era </w:t>
      </w:r>
      <w:r w:rsidRPr="00AB3A1B">
        <w:rPr>
          <w:rFonts w:ascii="Times New Roman" w:hAnsi="Times New Roman" w:cs="Times New Roman"/>
          <w:color w:val="222222"/>
          <w:sz w:val="24"/>
          <w:szCs w:val="24"/>
        </w:rPr>
        <w:t xml:space="preserve">stato in precedenza certificato </w:t>
      </w:r>
      <w:r w:rsidR="00354BD8" w:rsidRPr="00AB3A1B">
        <w:rPr>
          <w:rFonts w:ascii="Times New Roman" w:hAnsi="Times New Roman" w:cs="Times New Roman"/>
          <w:color w:val="222222"/>
          <w:sz w:val="24"/>
          <w:szCs w:val="24"/>
        </w:rPr>
        <w:t>nei conti</w:t>
      </w:r>
      <w:r w:rsidRPr="00AB3A1B">
        <w:rPr>
          <w:rFonts w:ascii="Times New Roman" w:hAnsi="Times New Roman" w:cs="Times New Roman"/>
          <w:color w:val="222222"/>
          <w:sz w:val="24"/>
          <w:szCs w:val="24"/>
        </w:rPr>
        <w:t xml:space="preserve"> alla Commissione è recuperato (ad esempio nel mese di settembre 2017), deve essere detratto da una successiva domanda di pagamento (ad esempio nel mese di dicembre 2017) e riportato </w:t>
      </w:r>
      <w:r w:rsidR="00E90DB7" w:rsidRPr="00AB3A1B">
        <w:rPr>
          <w:rFonts w:ascii="Times New Roman" w:hAnsi="Times New Roman" w:cs="Times New Roman"/>
          <w:color w:val="222222"/>
          <w:sz w:val="24"/>
          <w:szCs w:val="24"/>
        </w:rPr>
        <w:t>nell’</w:t>
      </w:r>
      <w:r w:rsidRPr="00AB3A1B">
        <w:rPr>
          <w:rFonts w:ascii="Times New Roman" w:hAnsi="Times New Roman" w:cs="Times New Roman"/>
          <w:color w:val="222222"/>
          <w:sz w:val="24"/>
          <w:szCs w:val="24"/>
        </w:rPr>
        <w:t xml:space="preserve">Appendice 2 </w:t>
      </w:r>
      <w:r w:rsidR="00E90DB7" w:rsidRPr="00AB3A1B">
        <w:rPr>
          <w:rFonts w:ascii="Times New Roman" w:hAnsi="Times New Roman" w:cs="Times New Roman"/>
          <w:color w:val="222222"/>
          <w:sz w:val="24"/>
          <w:szCs w:val="24"/>
        </w:rPr>
        <w:t>del</w:t>
      </w:r>
      <w:r w:rsidRPr="00AB3A1B">
        <w:rPr>
          <w:rFonts w:ascii="Times New Roman" w:hAnsi="Times New Roman" w:cs="Times New Roman"/>
          <w:color w:val="222222"/>
          <w:sz w:val="24"/>
          <w:szCs w:val="24"/>
        </w:rPr>
        <w:t xml:space="preserve"> relativo periodo contabile in cui è avvenuto il recupero (01/07</w:t>
      </w:r>
      <w:r w:rsidR="00E90DB7" w:rsidRPr="00AB3A1B">
        <w:rPr>
          <w:rFonts w:ascii="Times New Roman" w:hAnsi="Times New Roman" w:cs="Times New Roman"/>
          <w:color w:val="222222"/>
          <w:sz w:val="24"/>
          <w:szCs w:val="24"/>
        </w:rPr>
        <w:t>/2017-30/06/2018 e relativi</w:t>
      </w:r>
      <w:r w:rsidRPr="00AB3A1B">
        <w:rPr>
          <w:rFonts w:ascii="Times New Roman" w:hAnsi="Times New Roman" w:cs="Times New Roman"/>
          <w:color w:val="222222"/>
          <w:sz w:val="24"/>
          <w:szCs w:val="24"/>
        </w:rPr>
        <w:t xml:space="preserve"> conti da presentare entro il 15/02/2019).</w:t>
      </w:r>
    </w:p>
    <w:p w:rsidR="00A55CD3" w:rsidRPr="00AB3A1B" w:rsidRDefault="00E30950" w:rsidP="00AB3A1B">
      <w:pPr>
        <w:pStyle w:val="Paragrafoelenco"/>
        <w:numPr>
          <w:ilvl w:val="0"/>
          <w:numId w:val="26"/>
        </w:numPr>
        <w:spacing w:after="0" w:line="240" w:lineRule="auto"/>
        <w:ind w:left="426" w:hanging="426"/>
        <w:jc w:val="both"/>
        <w:rPr>
          <w:rFonts w:ascii="Times New Roman" w:hAnsi="Times New Roman" w:cs="Times New Roman"/>
          <w:color w:val="222222"/>
          <w:sz w:val="24"/>
          <w:szCs w:val="24"/>
        </w:rPr>
      </w:pPr>
      <w:r w:rsidRPr="00AB3A1B">
        <w:rPr>
          <w:rFonts w:ascii="Times New Roman" w:hAnsi="Times New Roman" w:cs="Times New Roman"/>
          <w:color w:val="222222"/>
          <w:sz w:val="24"/>
          <w:szCs w:val="24"/>
        </w:rPr>
        <w:t xml:space="preserve">Se un </w:t>
      </w:r>
      <w:r w:rsidR="004F5F6E" w:rsidRPr="00AB3A1B">
        <w:rPr>
          <w:rFonts w:ascii="Times New Roman" w:hAnsi="Times New Roman" w:cs="Times New Roman"/>
          <w:color w:val="222222"/>
          <w:sz w:val="24"/>
          <w:szCs w:val="24"/>
        </w:rPr>
        <w:t>importo rimane anco</w:t>
      </w:r>
      <w:r w:rsidR="00D076C7" w:rsidRPr="00AB3A1B">
        <w:rPr>
          <w:rFonts w:ascii="Times New Roman" w:hAnsi="Times New Roman" w:cs="Times New Roman"/>
          <w:color w:val="222222"/>
          <w:sz w:val="24"/>
          <w:szCs w:val="24"/>
        </w:rPr>
        <w:t>ra da recuperare (al 30/06/2018</w:t>
      </w:r>
      <w:r w:rsidR="004F5F6E" w:rsidRPr="00AB3A1B">
        <w:rPr>
          <w:rFonts w:ascii="Times New Roman" w:hAnsi="Times New Roman" w:cs="Times New Roman"/>
          <w:color w:val="222222"/>
          <w:sz w:val="24"/>
          <w:szCs w:val="24"/>
        </w:rPr>
        <w:t xml:space="preserve"> per esempio), </w:t>
      </w:r>
      <w:r w:rsidR="00354BD8" w:rsidRPr="00AB3A1B">
        <w:rPr>
          <w:rFonts w:ascii="Times New Roman" w:hAnsi="Times New Roman" w:cs="Times New Roman"/>
          <w:color w:val="222222"/>
          <w:sz w:val="24"/>
          <w:szCs w:val="24"/>
        </w:rPr>
        <w:t>deve essere</w:t>
      </w:r>
      <w:r w:rsidR="00D076C7" w:rsidRPr="00AB3A1B">
        <w:rPr>
          <w:rFonts w:ascii="Times New Roman" w:hAnsi="Times New Roman" w:cs="Times New Roman"/>
          <w:color w:val="222222"/>
          <w:sz w:val="24"/>
          <w:szCs w:val="24"/>
        </w:rPr>
        <w:t xml:space="preserve"> segnala</w:t>
      </w:r>
      <w:r w:rsidR="00354BD8" w:rsidRPr="00AB3A1B">
        <w:rPr>
          <w:rFonts w:ascii="Times New Roman" w:hAnsi="Times New Roman" w:cs="Times New Roman"/>
          <w:color w:val="222222"/>
          <w:sz w:val="24"/>
          <w:szCs w:val="24"/>
        </w:rPr>
        <w:t>to</w:t>
      </w:r>
      <w:r w:rsidR="00D076C7" w:rsidRPr="00AB3A1B">
        <w:rPr>
          <w:rFonts w:ascii="Times New Roman" w:hAnsi="Times New Roman" w:cs="Times New Roman"/>
          <w:color w:val="222222"/>
          <w:sz w:val="24"/>
          <w:szCs w:val="24"/>
        </w:rPr>
        <w:t xml:space="preserve"> nell’</w:t>
      </w:r>
      <w:r w:rsidR="004F5F6E" w:rsidRPr="00AB3A1B">
        <w:rPr>
          <w:rFonts w:ascii="Times New Roman" w:hAnsi="Times New Roman" w:cs="Times New Roman"/>
          <w:color w:val="222222"/>
          <w:sz w:val="24"/>
          <w:szCs w:val="24"/>
        </w:rPr>
        <w:t xml:space="preserve">Appendice 3 dei conti relativi al periodo contabile in cui il recupero </w:t>
      </w:r>
      <w:r w:rsidR="00D076C7" w:rsidRPr="00AB3A1B">
        <w:rPr>
          <w:rFonts w:ascii="Times New Roman" w:hAnsi="Times New Roman" w:cs="Times New Roman"/>
          <w:color w:val="222222"/>
          <w:sz w:val="24"/>
          <w:szCs w:val="24"/>
        </w:rPr>
        <w:t>è ancora pendente</w:t>
      </w:r>
      <w:r w:rsidR="004F5F6E" w:rsidRPr="00AB3A1B">
        <w:rPr>
          <w:rFonts w:ascii="Times New Roman" w:hAnsi="Times New Roman" w:cs="Times New Roman"/>
          <w:color w:val="222222"/>
          <w:sz w:val="24"/>
          <w:szCs w:val="24"/>
        </w:rPr>
        <w:t xml:space="preserve"> (</w:t>
      </w:r>
      <w:r w:rsidR="00D076C7" w:rsidRPr="00AB3A1B">
        <w:rPr>
          <w:rFonts w:ascii="Times New Roman" w:hAnsi="Times New Roman" w:cs="Times New Roman"/>
          <w:color w:val="222222"/>
          <w:sz w:val="24"/>
          <w:szCs w:val="24"/>
        </w:rPr>
        <w:t>01/07/2017</w:t>
      </w:r>
      <w:r w:rsidR="00AB3A1B">
        <w:rPr>
          <w:rFonts w:ascii="Times New Roman" w:hAnsi="Times New Roman" w:cs="Times New Roman"/>
          <w:color w:val="222222"/>
          <w:sz w:val="24"/>
          <w:szCs w:val="24"/>
        </w:rPr>
        <w:t>-3</w:t>
      </w:r>
      <w:r w:rsidR="004F5F6E" w:rsidRPr="00AB3A1B">
        <w:rPr>
          <w:rFonts w:ascii="Times New Roman" w:hAnsi="Times New Roman" w:cs="Times New Roman"/>
          <w:color w:val="222222"/>
          <w:sz w:val="24"/>
          <w:szCs w:val="24"/>
        </w:rPr>
        <w:t>0/06/2018</w:t>
      </w:r>
      <w:r w:rsidR="00D076C7" w:rsidRPr="00AB3A1B">
        <w:rPr>
          <w:rFonts w:ascii="Times New Roman" w:hAnsi="Times New Roman" w:cs="Times New Roman"/>
          <w:color w:val="222222"/>
          <w:sz w:val="24"/>
          <w:szCs w:val="24"/>
        </w:rPr>
        <w:t xml:space="preserve"> e relativo</w:t>
      </w:r>
      <w:r w:rsidR="004F5F6E" w:rsidRPr="00AB3A1B">
        <w:rPr>
          <w:rFonts w:ascii="Times New Roman" w:hAnsi="Times New Roman" w:cs="Times New Roman"/>
          <w:color w:val="222222"/>
          <w:sz w:val="24"/>
          <w:szCs w:val="24"/>
        </w:rPr>
        <w:t xml:space="preserve"> ai conti da present</w:t>
      </w:r>
      <w:r w:rsidR="00D076C7" w:rsidRPr="00AB3A1B">
        <w:rPr>
          <w:rFonts w:ascii="Times New Roman" w:hAnsi="Times New Roman" w:cs="Times New Roman"/>
          <w:color w:val="222222"/>
          <w:sz w:val="24"/>
          <w:szCs w:val="24"/>
        </w:rPr>
        <w:t>are entro il 15/02/2019). Se un importo rimane</w:t>
      </w:r>
      <w:r w:rsidR="004F5F6E" w:rsidRPr="00AB3A1B">
        <w:rPr>
          <w:rFonts w:ascii="Times New Roman" w:hAnsi="Times New Roman" w:cs="Times New Roman"/>
          <w:color w:val="222222"/>
          <w:sz w:val="24"/>
          <w:szCs w:val="24"/>
        </w:rPr>
        <w:t xml:space="preserve"> </w:t>
      </w:r>
      <w:r w:rsidR="00D076C7" w:rsidRPr="00AB3A1B">
        <w:rPr>
          <w:rFonts w:ascii="Times New Roman" w:hAnsi="Times New Roman" w:cs="Times New Roman"/>
          <w:color w:val="222222"/>
          <w:sz w:val="24"/>
          <w:szCs w:val="24"/>
        </w:rPr>
        <w:t>ancora da recuperare nei diversi</w:t>
      </w:r>
      <w:r w:rsidR="004F5F6E" w:rsidRPr="00AB3A1B">
        <w:rPr>
          <w:rFonts w:ascii="Times New Roman" w:hAnsi="Times New Roman" w:cs="Times New Roman"/>
          <w:color w:val="222222"/>
          <w:sz w:val="24"/>
          <w:szCs w:val="24"/>
        </w:rPr>
        <w:t xml:space="preserve"> </w:t>
      </w:r>
      <w:r w:rsidR="00FB6706" w:rsidRPr="00AB3A1B">
        <w:rPr>
          <w:rFonts w:ascii="Times New Roman" w:hAnsi="Times New Roman" w:cs="Times New Roman"/>
          <w:color w:val="222222"/>
          <w:sz w:val="24"/>
          <w:szCs w:val="24"/>
        </w:rPr>
        <w:t xml:space="preserve">periodi contabili </w:t>
      </w:r>
      <w:r w:rsidR="004F5F6E" w:rsidRPr="00AB3A1B">
        <w:rPr>
          <w:rFonts w:ascii="Times New Roman" w:hAnsi="Times New Roman" w:cs="Times New Roman"/>
          <w:color w:val="222222"/>
          <w:sz w:val="24"/>
          <w:szCs w:val="24"/>
        </w:rPr>
        <w:t xml:space="preserve">successivi, </w:t>
      </w:r>
      <w:r w:rsidR="00D076C7" w:rsidRPr="00AB3A1B">
        <w:rPr>
          <w:rFonts w:ascii="Times New Roman" w:hAnsi="Times New Roman" w:cs="Times New Roman"/>
          <w:color w:val="222222"/>
          <w:sz w:val="24"/>
          <w:szCs w:val="24"/>
        </w:rPr>
        <w:t>si deve ripetutamente dichiarare in ciascun invio</w:t>
      </w:r>
      <w:r w:rsidR="004F5F6E" w:rsidRPr="00AB3A1B">
        <w:rPr>
          <w:rFonts w:ascii="Times New Roman" w:hAnsi="Times New Roman" w:cs="Times New Roman"/>
          <w:color w:val="222222"/>
          <w:sz w:val="24"/>
          <w:szCs w:val="24"/>
        </w:rPr>
        <w:t xml:space="preserve"> di conti.</w:t>
      </w:r>
    </w:p>
    <w:p w:rsidR="00C00C2C" w:rsidRPr="00AB3A1B" w:rsidRDefault="00E30950" w:rsidP="00AB3A1B">
      <w:pPr>
        <w:pStyle w:val="Paragrafoelenco"/>
        <w:numPr>
          <w:ilvl w:val="0"/>
          <w:numId w:val="26"/>
        </w:numPr>
        <w:spacing w:after="0" w:line="240" w:lineRule="auto"/>
        <w:ind w:left="426" w:hanging="426"/>
        <w:jc w:val="both"/>
        <w:rPr>
          <w:rFonts w:ascii="Times New Roman" w:hAnsi="Times New Roman" w:cs="Times New Roman"/>
          <w:color w:val="222222"/>
          <w:sz w:val="24"/>
          <w:szCs w:val="24"/>
        </w:rPr>
      </w:pPr>
      <w:r w:rsidRPr="00AB3A1B">
        <w:rPr>
          <w:rFonts w:ascii="Times New Roman" w:hAnsi="Times New Roman" w:cs="Times New Roman"/>
          <w:color w:val="222222"/>
          <w:sz w:val="24"/>
          <w:szCs w:val="24"/>
        </w:rPr>
        <w:t>Se un i</w:t>
      </w:r>
      <w:r w:rsidR="004F5F6E" w:rsidRPr="00AB3A1B">
        <w:rPr>
          <w:rFonts w:ascii="Times New Roman" w:hAnsi="Times New Roman" w:cs="Times New Roman"/>
          <w:color w:val="222222"/>
          <w:sz w:val="24"/>
          <w:szCs w:val="24"/>
        </w:rPr>
        <w:t xml:space="preserve">mporto, nonostante gli sforzi di recupero </w:t>
      </w:r>
      <w:r w:rsidR="00FB6706" w:rsidRPr="00AB3A1B">
        <w:rPr>
          <w:rFonts w:ascii="Times New Roman" w:hAnsi="Times New Roman" w:cs="Times New Roman"/>
          <w:color w:val="222222"/>
          <w:sz w:val="24"/>
          <w:szCs w:val="24"/>
        </w:rPr>
        <w:t xml:space="preserve">disponibili nel quadro regolamentare nazionale </w:t>
      </w:r>
      <w:r w:rsidR="004F5F6E" w:rsidRPr="00AB3A1B">
        <w:rPr>
          <w:rFonts w:ascii="Times New Roman" w:hAnsi="Times New Roman" w:cs="Times New Roman"/>
          <w:color w:val="222222"/>
          <w:sz w:val="24"/>
          <w:szCs w:val="24"/>
        </w:rPr>
        <w:t xml:space="preserve">(vedere lo scenario b) di cui sopra), non può </w:t>
      </w:r>
      <w:r w:rsidR="004F5F6E" w:rsidRPr="00AB3A1B">
        <w:rPr>
          <w:rFonts w:ascii="Times New Roman" w:hAnsi="Times New Roman" w:cs="Times New Roman"/>
          <w:color w:val="222222"/>
          <w:sz w:val="24"/>
          <w:szCs w:val="24"/>
        </w:rPr>
        <w:lastRenderedPageBreak/>
        <w:t xml:space="preserve">essere recuperato ed è considerato </w:t>
      </w:r>
      <w:r w:rsidR="00354BD8" w:rsidRPr="00AB3A1B">
        <w:rPr>
          <w:rFonts w:ascii="Times New Roman" w:hAnsi="Times New Roman" w:cs="Times New Roman"/>
          <w:color w:val="222222"/>
          <w:sz w:val="24"/>
          <w:szCs w:val="24"/>
        </w:rPr>
        <w:t xml:space="preserve">non </w:t>
      </w:r>
      <w:r w:rsidR="004F5F6E" w:rsidRPr="00AB3A1B">
        <w:rPr>
          <w:rFonts w:ascii="Times New Roman" w:hAnsi="Times New Roman" w:cs="Times New Roman"/>
          <w:color w:val="222222"/>
          <w:sz w:val="24"/>
          <w:szCs w:val="24"/>
        </w:rPr>
        <w:t>recuperabile (ad esempio a marzo 2018), esso d</w:t>
      </w:r>
      <w:r w:rsidR="00354BD8" w:rsidRPr="00AB3A1B">
        <w:rPr>
          <w:rFonts w:ascii="Times New Roman" w:hAnsi="Times New Roman" w:cs="Times New Roman"/>
          <w:color w:val="222222"/>
          <w:sz w:val="24"/>
          <w:szCs w:val="24"/>
        </w:rPr>
        <w:t>eve</w:t>
      </w:r>
      <w:r w:rsidR="0063435A" w:rsidRPr="00AB3A1B">
        <w:rPr>
          <w:rFonts w:ascii="Times New Roman" w:hAnsi="Times New Roman" w:cs="Times New Roman"/>
          <w:color w:val="222222"/>
          <w:sz w:val="24"/>
          <w:szCs w:val="24"/>
        </w:rPr>
        <w:t xml:space="preserve"> essere dichiarato nell</w:t>
      </w:r>
      <w:r w:rsidR="00AB3A1B">
        <w:rPr>
          <w:rFonts w:ascii="Times New Roman" w:hAnsi="Times New Roman" w:cs="Times New Roman"/>
          <w:color w:val="222222"/>
          <w:sz w:val="24"/>
          <w:szCs w:val="24"/>
        </w:rPr>
        <w:t>’</w:t>
      </w:r>
      <w:r w:rsidR="0063435A" w:rsidRPr="00AB3A1B">
        <w:rPr>
          <w:rFonts w:ascii="Times New Roman" w:hAnsi="Times New Roman" w:cs="Times New Roman"/>
          <w:color w:val="222222"/>
          <w:sz w:val="24"/>
          <w:szCs w:val="24"/>
        </w:rPr>
        <w:t>A</w:t>
      </w:r>
      <w:r w:rsidR="004F5F6E" w:rsidRPr="00AB3A1B">
        <w:rPr>
          <w:rFonts w:ascii="Times New Roman" w:hAnsi="Times New Roman" w:cs="Times New Roman"/>
          <w:color w:val="222222"/>
          <w:sz w:val="24"/>
          <w:szCs w:val="24"/>
        </w:rPr>
        <w:t xml:space="preserve">ppendice 5 in relazione al periodo contabile </w:t>
      </w:r>
      <w:r w:rsidR="00FB6706" w:rsidRPr="00AB3A1B">
        <w:rPr>
          <w:rFonts w:ascii="Times New Roman" w:hAnsi="Times New Roman" w:cs="Times New Roman"/>
          <w:color w:val="222222"/>
          <w:sz w:val="24"/>
          <w:szCs w:val="24"/>
        </w:rPr>
        <w:t>nel</w:t>
      </w:r>
      <w:r w:rsidR="004F5F6E" w:rsidRPr="00AB3A1B">
        <w:rPr>
          <w:rFonts w:ascii="Times New Roman" w:hAnsi="Times New Roman" w:cs="Times New Roman"/>
          <w:color w:val="222222"/>
          <w:sz w:val="24"/>
          <w:szCs w:val="24"/>
        </w:rPr>
        <w:t xml:space="preserve"> quale è stata </w:t>
      </w:r>
      <w:r w:rsidR="00052959" w:rsidRPr="00AB3A1B">
        <w:rPr>
          <w:rFonts w:ascii="Times New Roman" w:hAnsi="Times New Roman" w:cs="Times New Roman"/>
          <w:color w:val="222222"/>
          <w:sz w:val="24"/>
          <w:szCs w:val="24"/>
        </w:rPr>
        <w:t>stabilita l’</w:t>
      </w:r>
      <w:r w:rsidR="004F5F6E" w:rsidRPr="00AB3A1B">
        <w:rPr>
          <w:rFonts w:ascii="Times New Roman" w:hAnsi="Times New Roman" w:cs="Times New Roman"/>
          <w:color w:val="222222"/>
          <w:sz w:val="24"/>
          <w:szCs w:val="24"/>
        </w:rPr>
        <w:t>irrecuperabilità (01/07</w:t>
      </w:r>
      <w:r w:rsidR="00052959" w:rsidRPr="00AB3A1B">
        <w:rPr>
          <w:rFonts w:ascii="Times New Roman" w:hAnsi="Times New Roman" w:cs="Times New Roman"/>
          <w:color w:val="222222"/>
          <w:sz w:val="24"/>
          <w:szCs w:val="24"/>
        </w:rPr>
        <w:t xml:space="preserve">/2017 - 30/06/2018 e relativo </w:t>
      </w:r>
      <w:r w:rsidR="004F5F6E" w:rsidRPr="00AB3A1B">
        <w:rPr>
          <w:rFonts w:ascii="Times New Roman" w:hAnsi="Times New Roman" w:cs="Times New Roman"/>
          <w:color w:val="222222"/>
          <w:sz w:val="24"/>
          <w:szCs w:val="24"/>
        </w:rPr>
        <w:t>ai conti da p</w:t>
      </w:r>
      <w:r w:rsidR="00052959" w:rsidRPr="00AB3A1B">
        <w:rPr>
          <w:rFonts w:ascii="Times New Roman" w:hAnsi="Times New Roman" w:cs="Times New Roman"/>
          <w:color w:val="222222"/>
          <w:sz w:val="24"/>
          <w:szCs w:val="24"/>
        </w:rPr>
        <w:t xml:space="preserve">resentare entro il 15/02/2019). </w:t>
      </w:r>
      <w:r w:rsidR="004F5F6E" w:rsidRPr="00AB3A1B">
        <w:rPr>
          <w:rFonts w:ascii="Times New Roman" w:hAnsi="Times New Roman" w:cs="Times New Roman"/>
          <w:color w:val="222222"/>
          <w:sz w:val="24"/>
          <w:szCs w:val="24"/>
        </w:rPr>
        <w:t>Il risultato della valutazione da parte della Commissione sugli importi non recuperabili può essere che:</w:t>
      </w:r>
    </w:p>
    <w:p w:rsidR="00FB7A44" w:rsidRPr="00AB3A1B" w:rsidRDefault="00AB3A1B" w:rsidP="00AB3A1B">
      <w:pPr>
        <w:pStyle w:val="Paragrafoelenco"/>
        <w:numPr>
          <w:ilvl w:val="1"/>
          <w:numId w:val="29"/>
        </w:numPr>
        <w:spacing w:after="0" w:line="240" w:lineRule="auto"/>
        <w:ind w:left="709" w:hanging="283"/>
        <w:jc w:val="both"/>
        <w:rPr>
          <w:rFonts w:ascii="Times New Roman" w:hAnsi="Times New Roman" w:cs="Times New Roman"/>
          <w:color w:val="222222"/>
          <w:sz w:val="24"/>
          <w:szCs w:val="24"/>
        </w:rPr>
      </w:pPr>
      <w:r>
        <w:rPr>
          <w:rFonts w:ascii="Times New Roman" w:hAnsi="Times New Roman" w:cs="Times New Roman"/>
          <w:color w:val="222222"/>
          <w:sz w:val="24"/>
          <w:szCs w:val="24"/>
        </w:rPr>
        <w:t>L’</w:t>
      </w:r>
      <w:r w:rsidR="004F5F6E" w:rsidRPr="00AB3A1B">
        <w:rPr>
          <w:rFonts w:ascii="Times New Roman" w:hAnsi="Times New Roman" w:cs="Times New Roman"/>
          <w:color w:val="222222"/>
          <w:sz w:val="24"/>
          <w:szCs w:val="24"/>
        </w:rPr>
        <w:t xml:space="preserve">importo non recuperabile non deve essere rimborsato al bilancio dell'Unione, in </w:t>
      </w:r>
      <w:r>
        <w:rPr>
          <w:rFonts w:ascii="Times New Roman" w:hAnsi="Times New Roman" w:cs="Times New Roman"/>
          <w:color w:val="222222"/>
          <w:sz w:val="24"/>
          <w:szCs w:val="24"/>
        </w:rPr>
        <w:t>q</w:t>
      </w:r>
      <w:r w:rsidR="004F5F6E" w:rsidRPr="00AB3A1B">
        <w:rPr>
          <w:rFonts w:ascii="Times New Roman" w:hAnsi="Times New Roman" w:cs="Times New Roman"/>
          <w:color w:val="222222"/>
          <w:sz w:val="24"/>
          <w:szCs w:val="24"/>
        </w:rPr>
        <w:t>uanto la Commissione ha concluso che non vi è alcuna colpa o negligenza da parte dello Stato membro (vedere le condizioni e le procedure da applicare per determinare se gli importi che risultano irrecuperabili sono rimborsati dagli Stati membri ai sensi della sezione 9).</w:t>
      </w:r>
    </w:p>
    <w:p w:rsidR="00012277" w:rsidRDefault="0010324A" w:rsidP="00AB3A1B">
      <w:pPr>
        <w:pStyle w:val="Paragrafoelenco"/>
        <w:numPr>
          <w:ilvl w:val="1"/>
          <w:numId w:val="29"/>
        </w:numPr>
        <w:spacing w:after="0" w:line="240" w:lineRule="auto"/>
        <w:ind w:left="709" w:hanging="283"/>
        <w:jc w:val="both"/>
        <w:rPr>
          <w:rFonts w:ascii="Times New Roman" w:hAnsi="Times New Roman" w:cs="Times New Roman"/>
          <w:color w:val="222222"/>
          <w:sz w:val="24"/>
          <w:szCs w:val="24"/>
        </w:rPr>
      </w:pPr>
      <w:r w:rsidRPr="00AB3A1B">
        <w:rPr>
          <w:rFonts w:ascii="Times New Roman" w:hAnsi="Times New Roman" w:cs="Times New Roman"/>
          <w:color w:val="222222"/>
          <w:sz w:val="24"/>
          <w:szCs w:val="24"/>
        </w:rPr>
        <w:t>o</w:t>
      </w:r>
      <w:r w:rsidR="004F5F6E" w:rsidRPr="00AB3A1B">
        <w:rPr>
          <w:rFonts w:ascii="Times New Roman" w:hAnsi="Times New Roman" w:cs="Times New Roman"/>
          <w:color w:val="222222"/>
          <w:sz w:val="24"/>
          <w:szCs w:val="24"/>
        </w:rPr>
        <w:t>ppure, se l</w:t>
      </w:r>
      <w:r w:rsidR="00AB3A1B">
        <w:rPr>
          <w:rFonts w:ascii="Times New Roman" w:hAnsi="Times New Roman" w:cs="Times New Roman"/>
          <w:color w:val="222222"/>
          <w:sz w:val="24"/>
          <w:szCs w:val="24"/>
        </w:rPr>
        <w:t>’</w:t>
      </w:r>
      <w:r w:rsidR="004F5F6E" w:rsidRPr="00AB3A1B">
        <w:rPr>
          <w:rFonts w:ascii="Times New Roman" w:hAnsi="Times New Roman" w:cs="Times New Roman"/>
          <w:color w:val="222222"/>
          <w:sz w:val="24"/>
          <w:szCs w:val="24"/>
        </w:rPr>
        <w:t xml:space="preserve">importo non recuperabile è a carico del bilancio dello Stato membro, allora dovrebbe essere </w:t>
      </w:r>
      <w:r w:rsidR="00012277" w:rsidRPr="00AB3A1B">
        <w:rPr>
          <w:rFonts w:ascii="Times New Roman" w:hAnsi="Times New Roman" w:cs="Times New Roman"/>
          <w:color w:val="222222"/>
          <w:sz w:val="24"/>
          <w:szCs w:val="24"/>
        </w:rPr>
        <w:t>dedotto</w:t>
      </w:r>
      <w:r w:rsidR="004F5F6E" w:rsidRPr="00AB3A1B">
        <w:rPr>
          <w:rFonts w:ascii="Times New Roman" w:hAnsi="Times New Roman" w:cs="Times New Roman"/>
          <w:color w:val="222222"/>
          <w:sz w:val="24"/>
          <w:szCs w:val="24"/>
        </w:rPr>
        <w:t xml:space="preserve"> dal</w:t>
      </w:r>
      <w:r w:rsidR="00FB7A44" w:rsidRPr="00AB3A1B">
        <w:rPr>
          <w:rFonts w:ascii="Times New Roman" w:hAnsi="Times New Roman" w:cs="Times New Roman"/>
          <w:color w:val="222222"/>
          <w:sz w:val="24"/>
          <w:szCs w:val="24"/>
        </w:rPr>
        <w:t>la successiva</w:t>
      </w:r>
      <w:r w:rsidR="004F5F6E" w:rsidRPr="00AB3A1B">
        <w:rPr>
          <w:rFonts w:ascii="Times New Roman" w:hAnsi="Times New Roman" w:cs="Times New Roman"/>
          <w:color w:val="222222"/>
          <w:sz w:val="24"/>
          <w:szCs w:val="24"/>
        </w:rPr>
        <w:t xml:space="preserve"> domanda di pagament</w:t>
      </w:r>
      <w:r w:rsidR="00FB7A44" w:rsidRPr="00AB3A1B">
        <w:rPr>
          <w:rFonts w:ascii="Times New Roman" w:hAnsi="Times New Roman" w:cs="Times New Roman"/>
          <w:color w:val="222222"/>
          <w:sz w:val="24"/>
          <w:szCs w:val="24"/>
        </w:rPr>
        <w:t xml:space="preserve">o presentata dallo Stato membro </w:t>
      </w:r>
      <w:r w:rsidR="004F5F6E" w:rsidRPr="00AB3A1B">
        <w:rPr>
          <w:rFonts w:ascii="Times New Roman" w:hAnsi="Times New Roman" w:cs="Times New Roman"/>
          <w:color w:val="222222"/>
          <w:sz w:val="24"/>
          <w:szCs w:val="24"/>
        </w:rPr>
        <w:t>(in dicembre 2018, per esempio) e riportat</w:t>
      </w:r>
      <w:r w:rsidR="00934C84" w:rsidRPr="00AB3A1B">
        <w:rPr>
          <w:rFonts w:ascii="Times New Roman" w:hAnsi="Times New Roman" w:cs="Times New Roman"/>
          <w:color w:val="222222"/>
          <w:sz w:val="24"/>
          <w:szCs w:val="24"/>
        </w:rPr>
        <w:t>o</w:t>
      </w:r>
      <w:r w:rsidR="00012277" w:rsidRPr="00AB3A1B">
        <w:rPr>
          <w:rFonts w:ascii="Times New Roman" w:hAnsi="Times New Roman" w:cs="Times New Roman"/>
          <w:color w:val="222222"/>
          <w:sz w:val="24"/>
          <w:szCs w:val="24"/>
        </w:rPr>
        <w:t xml:space="preserve"> nell</w:t>
      </w:r>
      <w:r w:rsidR="00AB3A1B">
        <w:rPr>
          <w:rFonts w:ascii="Times New Roman" w:hAnsi="Times New Roman" w:cs="Times New Roman"/>
          <w:color w:val="222222"/>
          <w:sz w:val="24"/>
          <w:szCs w:val="24"/>
        </w:rPr>
        <w:t>’</w:t>
      </w:r>
      <w:r w:rsidR="00012277" w:rsidRPr="00AB3A1B">
        <w:rPr>
          <w:rFonts w:ascii="Times New Roman" w:hAnsi="Times New Roman" w:cs="Times New Roman"/>
          <w:color w:val="222222"/>
          <w:sz w:val="24"/>
          <w:szCs w:val="24"/>
        </w:rPr>
        <w:t>Appendice 2 (ritiro) dei</w:t>
      </w:r>
      <w:r w:rsidR="004F5F6E" w:rsidRPr="00AB3A1B">
        <w:rPr>
          <w:rFonts w:ascii="Times New Roman" w:hAnsi="Times New Roman" w:cs="Times New Roman"/>
          <w:color w:val="222222"/>
          <w:sz w:val="24"/>
          <w:szCs w:val="24"/>
        </w:rPr>
        <w:t xml:space="preserve"> conti </w:t>
      </w:r>
      <w:r w:rsidR="00012277" w:rsidRPr="00AB3A1B">
        <w:rPr>
          <w:rFonts w:ascii="Times New Roman" w:hAnsi="Times New Roman" w:cs="Times New Roman"/>
          <w:color w:val="222222"/>
          <w:sz w:val="24"/>
          <w:szCs w:val="24"/>
        </w:rPr>
        <w:t xml:space="preserve">corrispondenti </w:t>
      </w:r>
      <w:r w:rsidR="004F5F6E" w:rsidRPr="00AB3A1B">
        <w:rPr>
          <w:rFonts w:ascii="Times New Roman" w:hAnsi="Times New Roman" w:cs="Times New Roman"/>
          <w:color w:val="222222"/>
          <w:sz w:val="24"/>
          <w:szCs w:val="24"/>
        </w:rPr>
        <w:t xml:space="preserve">(conti </w:t>
      </w:r>
      <w:r w:rsidR="00012277" w:rsidRPr="00AB3A1B">
        <w:rPr>
          <w:rFonts w:ascii="Times New Roman" w:hAnsi="Times New Roman" w:cs="Times New Roman"/>
          <w:color w:val="222222"/>
          <w:sz w:val="24"/>
          <w:szCs w:val="24"/>
        </w:rPr>
        <w:t xml:space="preserve">del periodo </w:t>
      </w:r>
      <w:r w:rsidR="004F5F6E" w:rsidRPr="00AB3A1B">
        <w:rPr>
          <w:rFonts w:ascii="Times New Roman" w:hAnsi="Times New Roman" w:cs="Times New Roman"/>
          <w:color w:val="222222"/>
          <w:sz w:val="24"/>
          <w:szCs w:val="24"/>
        </w:rPr>
        <w:t>01/07</w:t>
      </w:r>
      <w:r w:rsidR="00012277" w:rsidRPr="00AB3A1B">
        <w:rPr>
          <w:rFonts w:ascii="Times New Roman" w:hAnsi="Times New Roman" w:cs="Times New Roman"/>
          <w:color w:val="222222"/>
          <w:sz w:val="24"/>
          <w:szCs w:val="24"/>
        </w:rPr>
        <w:t>/2018</w:t>
      </w:r>
      <w:r w:rsidR="004F5F6E" w:rsidRPr="00AB3A1B">
        <w:rPr>
          <w:rFonts w:ascii="Times New Roman" w:hAnsi="Times New Roman" w:cs="Times New Roman"/>
          <w:color w:val="222222"/>
          <w:sz w:val="24"/>
          <w:szCs w:val="24"/>
        </w:rPr>
        <w:t xml:space="preserve"> - 30/06/2019 e relativ</w:t>
      </w:r>
      <w:r w:rsidR="00934C84" w:rsidRPr="00AB3A1B">
        <w:rPr>
          <w:rFonts w:ascii="Times New Roman" w:hAnsi="Times New Roman" w:cs="Times New Roman"/>
          <w:color w:val="222222"/>
          <w:sz w:val="24"/>
          <w:szCs w:val="24"/>
        </w:rPr>
        <w:t>o</w:t>
      </w:r>
      <w:r w:rsidR="004F5F6E" w:rsidRPr="00AB3A1B">
        <w:rPr>
          <w:rFonts w:ascii="Times New Roman" w:hAnsi="Times New Roman" w:cs="Times New Roman"/>
          <w:color w:val="222222"/>
          <w:sz w:val="24"/>
          <w:szCs w:val="24"/>
        </w:rPr>
        <w:t xml:space="preserve"> a</w:t>
      </w:r>
      <w:r w:rsidR="00012277" w:rsidRPr="00AB3A1B">
        <w:rPr>
          <w:rFonts w:ascii="Times New Roman" w:hAnsi="Times New Roman" w:cs="Times New Roman"/>
          <w:color w:val="222222"/>
          <w:sz w:val="24"/>
          <w:szCs w:val="24"/>
        </w:rPr>
        <w:t>i</w:t>
      </w:r>
      <w:r w:rsidR="004F5F6E" w:rsidRPr="00AB3A1B">
        <w:rPr>
          <w:rFonts w:ascii="Times New Roman" w:hAnsi="Times New Roman" w:cs="Times New Roman"/>
          <w:color w:val="222222"/>
          <w:sz w:val="24"/>
          <w:szCs w:val="24"/>
        </w:rPr>
        <w:t xml:space="preserve"> conti che </w:t>
      </w:r>
      <w:r w:rsidR="00012277" w:rsidRPr="00AB3A1B">
        <w:rPr>
          <w:rFonts w:ascii="Times New Roman" w:hAnsi="Times New Roman" w:cs="Times New Roman"/>
          <w:color w:val="222222"/>
          <w:sz w:val="24"/>
          <w:szCs w:val="24"/>
        </w:rPr>
        <w:t>dovranno essere presentati</w:t>
      </w:r>
      <w:r w:rsidR="004F5F6E" w:rsidRPr="00AB3A1B">
        <w:rPr>
          <w:rFonts w:ascii="Times New Roman" w:hAnsi="Times New Roman" w:cs="Times New Roman"/>
          <w:color w:val="222222"/>
          <w:sz w:val="24"/>
          <w:szCs w:val="24"/>
        </w:rPr>
        <w:t xml:space="preserve"> entro</w:t>
      </w:r>
      <w:r w:rsidR="00012277" w:rsidRPr="00AB3A1B">
        <w:rPr>
          <w:rFonts w:ascii="Times New Roman" w:hAnsi="Times New Roman" w:cs="Times New Roman"/>
          <w:color w:val="222222"/>
          <w:sz w:val="24"/>
          <w:szCs w:val="24"/>
        </w:rPr>
        <w:t xml:space="preserve"> il </w:t>
      </w:r>
      <w:r w:rsidR="004F5F6E" w:rsidRPr="00AB3A1B">
        <w:rPr>
          <w:rFonts w:ascii="Times New Roman" w:hAnsi="Times New Roman" w:cs="Times New Roman"/>
          <w:color w:val="222222"/>
          <w:sz w:val="24"/>
          <w:szCs w:val="24"/>
        </w:rPr>
        <w:t>15/02/2020).</w:t>
      </w:r>
    </w:p>
    <w:p w:rsidR="00AB3A1B" w:rsidRPr="00AB3A1B" w:rsidRDefault="00AB3A1B" w:rsidP="00AB3A1B">
      <w:pPr>
        <w:pStyle w:val="Paragrafoelenco"/>
        <w:spacing w:after="0" w:line="240" w:lineRule="auto"/>
        <w:ind w:left="709"/>
        <w:jc w:val="both"/>
        <w:rPr>
          <w:rFonts w:ascii="Times New Roman" w:hAnsi="Times New Roman" w:cs="Times New Roman"/>
          <w:color w:val="222222"/>
          <w:sz w:val="12"/>
          <w:szCs w:val="24"/>
        </w:rPr>
      </w:pPr>
    </w:p>
    <w:p w:rsidR="00111E7A" w:rsidRDefault="004F5F6E" w:rsidP="002460E1">
      <w:pPr>
        <w:spacing w:after="0" w:line="240" w:lineRule="auto"/>
        <w:ind w:left="360"/>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Gli interessi di mora potrebbe</w:t>
      </w:r>
      <w:r w:rsidR="001D2518">
        <w:rPr>
          <w:rFonts w:ascii="Times New Roman" w:hAnsi="Times New Roman" w:cs="Times New Roman"/>
          <w:color w:val="222222"/>
          <w:sz w:val="24"/>
          <w:szCs w:val="24"/>
        </w:rPr>
        <w:t>ro essere caricati dallo</w:t>
      </w:r>
      <w:r w:rsidRPr="008D79F6">
        <w:rPr>
          <w:rFonts w:ascii="Times New Roman" w:hAnsi="Times New Roman" w:cs="Times New Roman"/>
          <w:color w:val="222222"/>
          <w:sz w:val="24"/>
          <w:szCs w:val="24"/>
        </w:rPr>
        <w:t xml:space="preserve"> Stato membro quando il recupero </w:t>
      </w:r>
      <w:r w:rsidR="001D2518">
        <w:rPr>
          <w:rFonts w:ascii="Times New Roman" w:hAnsi="Times New Roman" w:cs="Times New Roman"/>
          <w:color w:val="222222"/>
          <w:sz w:val="24"/>
          <w:szCs w:val="24"/>
        </w:rPr>
        <w:t>sarà</w:t>
      </w:r>
      <w:r w:rsidRPr="008D79F6">
        <w:rPr>
          <w:rFonts w:ascii="Times New Roman" w:hAnsi="Times New Roman" w:cs="Times New Roman"/>
          <w:color w:val="222222"/>
          <w:sz w:val="24"/>
          <w:szCs w:val="24"/>
        </w:rPr>
        <w:t xml:space="preserve"> attuato </w:t>
      </w:r>
      <w:r w:rsidR="001D2518">
        <w:rPr>
          <w:rFonts w:ascii="Times New Roman" w:hAnsi="Times New Roman" w:cs="Times New Roman"/>
          <w:color w:val="222222"/>
          <w:sz w:val="24"/>
          <w:szCs w:val="24"/>
        </w:rPr>
        <w:t>oltre</w:t>
      </w:r>
      <w:r w:rsidRPr="008D79F6">
        <w:rPr>
          <w:rFonts w:ascii="Times New Roman" w:hAnsi="Times New Roman" w:cs="Times New Roman"/>
          <w:color w:val="222222"/>
          <w:sz w:val="24"/>
          <w:szCs w:val="24"/>
        </w:rPr>
        <w:t xml:space="preserve"> il termine </w:t>
      </w:r>
      <w:r w:rsidR="001D2518">
        <w:rPr>
          <w:rFonts w:ascii="Times New Roman" w:hAnsi="Times New Roman" w:cs="Times New Roman"/>
          <w:color w:val="222222"/>
          <w:sz w:val="24"/>
          <w:szCs w:val="24"/>
        </w:rPr>
        <w:t>previsto dal</w:t>
      </w:r>
      <w:r w:rsidRPr="008D79F6">
        <w:rPr>
          <w:rFonts w:ascii="Times New Roman" w:hAnsi="Times New Roman" w:cs="Times New Roman"/>
          <w:color w:val="222222"/>
          <w:sz w:val="24"/>
          <w:szCs w:val="24"/>
        </w:rPr>
        <w:t>l'ordine di riscossione. Tali interessi m</w:t>
      </w:r>
      <w:r w:rsidR="001D2518">
        <w:rPr>
          <w:rFonts w:ascii="Times New Roman" w:hAnsi="Times New Roman" w:cs="Times New Roman"/>
          <w:color w:val="222222"/>
          <w:sz w:val="24"/>
          <w:szCs w:val="24"/>
        </w:rPr>
        <w:t>aturati dovrebbe essere aggiunti agli importi</w:t>
      </w:r>
      <w:r w:rsidRPr="008D79F6">
        <w:rPr>
          <w:rFonts w:ascii="Times New Roman" w:hAnsi="Times New Roman" w:cs="Times New Roman"/>
          <w:color w:val="222222"/>
          <w:sz w:val="24"/>
          <w:szCs w:val="24"/>
        </w:rPr>
        <w:t xml:space="preserve"> detratt</w:t>
      </w:r>
      <w:r w:rsidR="001D2518">
        <w:rPr>
          <w:rFonts w:ascii="Times New Roman" w:hAnsi="Times New Roman" w:cs="Times New Roman"/>
          <w:color w:val="222222"/>
          <w:sz w:val="24"/>
          <w:szCs w:val="24"/>
        </w:rPr>
        <w:t>i</w:t>
      </w:r>
      <w:r w:rsidRPr="008D79F6">
        <w:rPr>
          <w:rFonts w:ascii="Times New Roman" w:hAnsi="Times New Roman" w:cs="Times New Roman"/>
          <w:color w:val="222222"/>
          <w:sz w:val="24"/>
          <w:szCs w:val="24"/>
        </w:rPr>
        <w:t xml:space="preserve"> dalla spesa dichiarata alla Commissione.</w:t>
      </w:r>
    </w:p>
    <w:p w:rsidR="00AB3A1B" w:rsidRDefault="00AB3A1B" w:rsidP="002460E1">
      <w:pPr>
        <w:spacing w:after="0" w:line="240" w:lineRule="auto"/>
        <w:ind w:left="360"/>
        <w:jc w:val="both"/>
        <w:rPr>
          <w:rFonts w:ascii="Times New Roman" w:hAnsi="Times New Roman" w:cs="Times New Roman"/>
          <w:color w:val="222222"/>
          <w:sz w:val="24"/>
          <w:szCs w:val="24"/>
        </w:rPr>
      </w:pPr>
    </w:p>
    <w:p w:rsidR="00AB3A1B" w:rsidRDefault="00AB3A1B" w:rsidP="002460E1">
      <w:pPr>
        <w:spacing w:after="0" w:line="240" w:lineRule="auto"/>
        <w:ind w:left="360"/>
        <w:jc w:val="both"/>
        <w:rPr>
          <w:rFonts w:ascii="Times New Roman" w:hAnsi="Times New Roman" w:cs="Times New Roman"/>
          <w:color w:val="222222"/>
          <w:sz w:val="24"/>
          <w:szCs w:val="24"/>
        </w:rPr>
      </w:pPr>
    </w:p>
    <w:p w:rsidR="00AB3A1B" w:rsidRDefault="00AB3A1B" w:rsidP="002460E1">
      <w:pPr>
        <w:spacing w:after="0" w:line="240" w:lineRule="auto"/>
        <w:ind w:left="360"/>
        <w:jc w:val="both"/>
        <w:rPr>
          <w:rFonts w:ascii="Times New Roman" w:hAnsi="Times New Roman" w:cs="Times New Roman"/>
          <w:color w:val="222222"/>
          <w:sz w:val="24"/>
          <w:szCs w:val="24"/>
        </w:rPr>
      </w:pPr>
    </w:p>
    <w:p w:rsidR="0030722B" w:rsidRPr="0030722B" w:rsidRDefault="00934C84" w:rsidP="00AB3A1B">
      <w:pPr>
        <w:pStyle w:val="Titolo1"/>
        <w:numPr>
          <w:ilvl w:val="0"/>
          <w:numId w:val="0"/>
        </w:numPr>
        <w:spacing w:before="0" w:line="240" w:lineRule="auto"/>
        <w:ind w:left="851" w:hanging="851"/>
        <w:jc w:val="both"/>
      </w:pPr>
      <w:bookmarkStart w:id="38" w:name="_Toc442953876"/>
      <w:r>
        <w:t>9</w:t>
      </w:r>
      <w:r w:rsidR="00111E7A">
        <w:t xml:space="preserve">. </w:t>
      </w:r>
      <w:r w:rsidR="0010324A">
        <w:tab/>
      </w:r>
      <w:r>
        <w:t>come</w:t>
      </w:r>
      <w:r w:rsidR="00111E7A">
        <w:t xml:space="preserve"> determinare se gli importi </w:t>
      </w:r>
      <w:r>
        <w:t>non recuperabili</w:t>
      </w:r>
      <w:r w:rsidR="00111E7A">
        <w:t xml:space="preserve"> </w:t>
      </w:r>
      <w:r>
        <w:t xml:space="preserve">devono essere </w:t>
      </w:r>
      <w:r w:rsidR="00111E7A">
        <w:t>rimborsati dagli Stati membri.</w:t>
      </w:r>
      <w:bookmarkEnd w:id="38"/>
      <w:r w:rsidR="00111E7A">
        <w:t xml:space="preserve"> </w:t>
      </w:r>
    </w:p>
    <w:p w:rsidR="00AB3A1B" w:rsidRDefault="00AB3A1B" w:rsidP="002460E1">
      <w:pPr>
        <w:spacing w:after="0" w:line="240" w:lineRule="auto"/>
        <w:ind w:left="360"/>
        <w:jc w:val="both"/>
        <w:rPr>
          <w:rFonts w:ascii="Times New Roman" w:hAnsi="Times New Roman" w:cs="Times New Roman"/>
          <w:color w:val="222222"/>
          <w:sz w:val="24"/>
          <w:szCs w:val="24"/>
        </w:rPr>
      </w:pPr>
    </w:p>
    <w:p w:rsidR="00AB3A1B" w:rsidRDefault="00AB3A1B" w:rsidP="002460E1">
      <w:pPr>
        <w:spacing w:after="0" w:line="240" w:lineRule="auto"/>
        <w:ind w:left="360"/>
        <w:jc w:val="both"/>
        <w:rPr>
          <w:rFonts w:ascii="Times New Roman" w:hAnsi="Times New Roman" w:cs="Times New Roman"/>
          <w:color w:val="222222"/>
          <w:sz w:val="24"/>
          <w:szCs w:val="24"/>
        </w:rPr>
      </w:pPr>
    </w:p>
    <w:p w:rsidR="001858E9" w:rsidRDefault="001D2518" w:rsidP="00AB3A1B">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 xml:space="preserve">Il RD stabilisce </w:t>
      </w:r>
      <w:r w:rsidR="004F5F6E" w:rsidRPr="008D79F6">
        <w:rPr>
          <w:rFonts w:ascii="Times New Roman" w:hAnsi="Times New Roman" w:cs="Times New Roman"/>
          <w:color w:val="222222"/>
          <w:sz w:val="24"/>
          <w:szCs w:val="24"/>
        </w:rPr>
        <w:t xml:space="preserve">le condizioni e le procedure da applicare per determinare se gli importi che risultano </w:t>
      </w:r>
      <w:r w:rsidR="0030722B">
        <w:rPr>
          <w:rFonts w:ascii="Times New Roman" w:hAnsi="Times New Roman" w:cs="Times New Roman"/>
          <w:color w:val="222222"/>
          <w:sz w:val="24"/>
          <w:szCs w:val="24"/>
        </w:rPr>
        <w:t xml:space="preserve">non </w:t>
      </w:r>
      <w:r w:rsidR="004F5F6E" w:rsidRPr="008D79F6">
        <w:rPr>
          <w:rFonts w:ascii="Times New Roman" w:hAnsi="Times New Roman" w:cs="Times New Roman"/>
          <w:color w:val="222222"/>
          <w:sz w:val="24"/>
          <w:szCs w:val="24"/>
        </w:rPr>
        <w:t>recuperabili sono rimborsati dagli Stati mem</w:t>
      </w:r>
      <w:r w:rsidR="00810122">
        <w:rPr>
          <w:rFonts w:ascii="Times New Roman" w:hAnsi="Times New Roman" w:cs="Times New Roman"/>
          <w:color w:val="222222"/>
          <w:sz w:val="24"/>
          <w:szCs w:val="24"/>
        </w:rPr>
        <w:t xml:space="preserve">bri: se uno Stato membro ritiene che un importo </w:t>
      </w:r>
      <w:r w:rsidR="004F5F6E" w:rsidRPr="008D79F6">
        <w:rPr>
          <w:rFonts w:ascii="Times New Roman" w:hAnsi="Times New Roman" w:cs="Times New Roman"/>
          <w:color w:val="222222"/>
          <w:sz w:val="24"/>
          <w:szCs w:val="24"/>
        </w:rPr>
        <w:t>irregolare precedentemente incluso nei conti certificati presentat</w:t>
      </w:r>
      <w:r w:rsidR="00810122">
        <w:rPr>
          <w:rFonts w:ascii="Times New Roman" w:hAnsi="Times New Roman" w:cs="Times New Roman"/>
          <w:color w:val="222222"/>
          <w:sz w:val="24"/>
          <w:szCs w:val="24"/>
        </w:rPr>
        <w:t>i</w:t>
      </w:r>
      <w:r w:rsidR="004F5F6E" w:rsidRPr="008D79F6">
        <w:rPr>
          <w:rFonts w:ascii="Times New Roman" w:hAnsi="Times New Roman" w:cs="Times New Roman"/>
          <w:color w:val="222222"/>
          <w:sz w:val="24"/>
          <w:szCs w:val="24"/>
        </w:rPr>
        <w:t xml:space="preserve"> alla Commissione è </w:t>
      </w:r>
      <w:r w:rsidR="0030722B">
        <w:rPr>
          <w:rFonts w:ascii="Times New Roman" w:hAnsi="Times New Roman" w:cs="Times New Roman"/>
          <w:color w:val="222222"/>
          <w:sz w:val="24"/>
          <w:szCs w:val="24"/>
        </w:rPr>
        <w:t xml:space="preserve">non </w:t>
      </w:r>
      <w:r w:rsidR="004F5F6E" w:rsidRPr="008D79F6">
        <w:rPr>
          <w:rFonts w:ascii="Times New Roman" w:hAnsi="Times New Roman" w:cs="Times New Roman"/>
          <w:color w:val="222222"/>
          <w:sz w:val="24"/>
          <w:szCs w:val="24"/>
        </w:rPr>
        <w:t xml:space="preserve">recuperabile, </w:t>
      </w:r>
      <w:r w:rsidR="00810122">
        <w:rPr>
          <w:rFonts w:ascii="Times New Roman" w:hAnsi="Times New Roman" w:cs="Times New Roman"/>
          <w:color w:val="222222"/>
          <w:sz w:val="24"/>
          <w:szCs w:val="24"/>
        </w:rPr>
        <w:t>qualora ritenga</w:t>
      </w:r>
      <w:r w:rsidR="004F5F6E" w:rsidRPr="008D79F6">
        <w:rPr>
          <w:rFonts w:ascii="Times New Roman" w:hAnsi="Times New Roman" w:cs="Times New Roman"/>
          <w:color w:val="222222"/>
          <w:sz w:val="24"/>
          <w:szCs w:val="24"/>
        </w:rPr>
        <w:t xml:space="preserve"> che tale importo non deve ess</w:t>
      </w:r>
      <w:r w:rsidR="00AB3A1B">
        <w:rPr>
          <w:rFonts w:ascii="Times New Roman" w:hAnsi="Times New Roman" w:cs="Times New Roman"/>
          <w:color w:val="222222"/>
          <w:sz w:val="24"/>
          <w:szCs w:val="24"/>
        </w:rPr>
        <w:t>ere rimborsato al bilancio dell’</w:t>
      </w:r>
      <w:r w:rsidR="004F5F6E" w:rsidRPr="008D79F6">
        <w:rPr>
          <w:rFonts w:ascii="Times New Roman" w:hAnsi="Times New Roman" w:cs="Times New Roman"/>
          <w:color w:val="222222"/>
          <w:sz w:val="24"/>
          <w:szCs w:val="24"/>
        </w:rPr>
        <w:t xml:space="preserve">Unione, </w:t>
      </w:r>
      <w:r w:rsidR="00810122">
        <w:rPr>
          <w:rFonts w:ascii="Times New Roman" w:hAnsi="Times New Roman" w:cs="Times New Roman"/>
          <w:color w:val="222222"/>
          <w:sz w:val="24"/>
          <w:szCs w:val="24"/>
        </w:rPr>
        <w:t xml:space="preserve">l’AdC deve </w:t>
      </w:r>
      <w:r w:rsidR="004F5F6E" w:rsidRPr="008D79F6">
        <w:rPr>
          <w:rFonts w:ascii="Times New Roman" w:hAnsi="Times New Roman" w:cs="Times New Roman"/>
          <w:color w:val="222222"/>
          <w:sz w:val="24"/>
          <w:szCs w:val="24"/>
        </w:rPr>
        <w:t>presenta</w:t>
      </w:r>
      <w:r w:rsidR="00810122">
        <w:rPr>
          <w:rFonts w:ascii="Times New Roman" w:hAnsi="Times New Roman" w:cs="Times New Roman"/>
          <w:color w:val="222222"/>
          <w:sz w:val="24"/>
          <w:szCs w:val="24"/>
        </w:rPr>
        <w:t>re</w:t>
      </w:r>
      <w:r w:rsidR="004F5F6E" w:rsidRPr="008D79F6">
        <w:rPr>
          <w:rFonts w:ascii="Times New Roman" w:hAnsi="Times New Roman" w:cs="Times New Roman"/>
          <w:color w:val="222222"/>
          <w:sz w:val="24"/>
          <w:szCs w:val="24"/>
        </w:rPr>
        <w:t xml:space="preserve"> una richiesta alla Commissione. Tali rich</w:t>
      </w:r>
      <w:r w:rsidR="00810122">
        <w:rPr>
          <w:rFonts w:ascii="Times New Roman" w:hAnsi="Times New Roman" w:cs="Times New Roman"/>
          <w:color w:val="222222"/>
          <w:sz w:val="24"/>
          <w:szCs w:val="24"/>
        </w:rPr>
        <w:t xml:space="preserve">ieste possono essere applicabili </w:t>
      </w:r>
      <w:r w:rsidR="0030722B">
        <w:rPr>
          <w:rFonts w:ascii="Times New Roman" w:hAnsi="Times New Roman" w:cs="Times New Roman"/>
          <w:color w:val="222222"/>
          <w:sz w:val="24"/>
          <w:szCs w:val="24"/>
        </w:rPr>
        <w:t xml:space="preserve">solo </w:t>
      </w:r>
      <w:r w:rsidR="00810122">
        <w:rPr>
          <w:rFonts w:ascii="Times New Roman" w:hAnsi="Times New Roman" w:cs="Times New Roman"/>
          <w:color w:val="222222"/>
          <w:sz w:val="24"/>
          <w:szCs w:val="24"/>
        </w:rPr>
        <w:t xml:space="preserve">alle somme già certificate nei </w:t>
      </w:r>
      <w:r w:rsidR="004F5F6E" w:rsidRPr="008D79F6">
        <w:rPr>
          <w:rFonts w:ascii="Times New Roman" w:hAnsi="Times New Roman" w:cs="Times New Roman"/>
          <w:color w:val="222222"/>
          <w:sz w:val="24"/>
          <w:szCs w:val="24"/>
        </w:rPr>
        <w:t xml:space="preserve">conti presentati alla Commissione. </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713862" w:rsidRDefault="00810122" w:rsidP="00AB3A1B">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w:t>
      </w:r>
      <w:r w:rsidR="004F5F6E" w:rsidRPr="008D79F6">
        <w:rPr>
          <w:rFonts w:ascii="Times New Roman" w:hAnsi="Times New Roman" w:cs="Times New Roman"/>
          <w:color w:val="222222"/>
          <w:sz w:val="24"/>
          <w:szCs w:val="24"/>
        </w:rPr>
        <w:t>A</w:t>
      </w:r>
      <w:r>
        <w:rPr>
          <w:rFonts w:ascii="Times New Roman" w:hAnsi="Times New Roman" w:cs="Times New Roman"/>
          <w:color w:val="222222"/>
          <w:sz w:val="24"/>
          <w:szCs w:val="24"/>
        </w:rPr>
        <w:t>dC</w:t>
      </w:r>
      <w:r w:rsidR="004F5F6E" w:rsidRPr="008D79F6">
        <w:rPr>
          <w:rFonts w:ascii="Times New Roman" w:hAnsi="Times New Roman" w:cs="Times New Roman"/>
          <w:color w:val="222222"/>
          <w:sz w:val="24"/>
          <w:szCs w:val="24"/>
        </w:rPr>
        <w:t xml:space="preserve"> deve presentare la richiesta a </w:t>
      </w:r>
      <w:r w:rsidR="004F5F6E" w:rsidRPr="001858E9">
        <w:rPr>
          <w:rFonts w:ascii="Times New Roman" w:hAnsi="Times New Roman" w:cs="Times New Roman"/>
          <w:color w:val="222222"/>
          <w:sz w:val="24"/>
          <w:szCs w:val="24"/>
        </w:rPr>
        <w:t>livello di ogni operazione</w:t>
      </w:r>
      <w:r w:rsidR="00713862">
        <w:rPr>
          <w:rFonts w:ascii="Times New Roman" w:hAnsi="Times New Roman" w:cs="Times New Roman"/>
          <w:color w:val="222222"/>
          <w:sz w:val="24"/>
          <w:szCs w:val="24"/>
        </w:rPr>
        <w:t xml:space="preserve"> </w:t>
      </w:r>
      <w:r w:rsidR="00934C84">
        <w:rPr>
          <w:rFonts w:ascii="Times New Roman" w:hAnsi="Times New Roman" w:cs="Times New Roman"/>
          <w:color w:val="222222"/>
          <w:sz w:val="24"/>
          <w:szCs w:val="24"/>
        </w:rPr>
        <w:t xml:space="preserve">e anno contabile </w:t>
      </w:r>
      <w:r w:rsidR="00713862">
        <w:rPr>
          <w:rFonts w:ascii="Times New Roman" w:hAnsi="Times New Roman" w:cs="Times New Roman"/>
          <w:color w:val="222222"/>
          <w:sz w:val="24"/>
          <w:szCs w:val="24"/>
        </w:rPr>
        <w:t xml:space="preserve">nel formato di cui </w:t>
      </w:r>
      <w:r w:rsidR="001858E9">
        <w:rPr>
          <w:rFonts w:ascii="Times New Roman" w:hAnsi="Times New Roman" w:cs="Times New Roman"/>
          <w:color w:val="222222"/>
          <w:sz w:val="24"/>
          <w:szCs w:val="24"/>
        </w:rPr>
        <w:t>all</w:t>
      </w:r>
      <w:r w:rsidR="004F5F6E" w:rsidRPr="001858E9">
        <w:rPr>
          <w:rFonts w:ascii="Times New Roman" w:hAnsi="Times New Roman" w:cs="Times New Roman"/>
          <w:color w:val="222222"/>
          <w:sz w:val="24"/>
          <w:szCs w:val="24"/>
        </w:rPr>
        <w:t>'</w:t>
      </w:r>
      <w:r w:rsidR="0030722B" w:rsidRPr="001858E9">
        <w:rPr>
          <w:rFonts w:ascii="Times New Roman" w:hAnsi="Times New Roman" w:cs="Times New Roman"/>
          <w:color w:val="222222"/>
          <w:sz w:val="24"/>
          <w:szCs w:val="24"/>
        </w:rPr>
        <w:t>A</w:t>
      </w:r>
      <w:r w:rsidR="004F5F6E" w:rsidRPr="001858E9">
        <w:rPr>
          <w:rFonts w:ascii="Times New Roman" w:hAnsi="Times New Roman" w:cs="Times New Roman"/>
          <w:color w:val="222222"/>
          <w:sz w:val="24"/>
          <w:szCs w:val="24"/>
        </w:rPr>
        <w:t xml:space="preserve">llegato </w:t>
      </w:r>
      <w:r w:rsidR="00713862" w:rsidRPr="001858E9">
        <w:rPr>
          <w:rFonts w:ascii="Times New Roman" w:hAnsi="Times New Roman" w:cs="Times New Roman"/>
          <w:color w:val="222222"/>
          <w:sz w:val="24"/>
          <w:szCs w:val="24"/>
        </w:rPr>
        <w:t>del soprammenzionato</w:t>
      </w:r>
      <w:r w:rsidR="00713862">
        <w:rPr>
          <w:rFonts w:ascii="Times New Roman" w:hAnsi="Times New Roman" w:cs="Times New Roman"/>
          <w:color w:val="222222"/>
          <w:sz w:val="24"/>
          <w:szCs w:val="24"/>
        </w:rPr>
        <w:t xml:space="preserve"> </w:t>
      </w:r>
      <w:r w:rsidR="004F5F6E" w:rsidRPr="008D79F6">
        <w:rPr>
          <w:rFonts w:ascii="Times New Roman" w:hAnsi="Times New Roman" w:cs="Times New Roman"/>
          <w:color w:val="222222"/>
          <w:sz w:val="24"/>
          <w:szCs w:val="24"/>
        </w:rPr>
        <w:t>R</w:t>
      </w:r>
      <w:r w:rsidR="0030722B">
        <w:rPr>
          <w:rFonts w:ascii="Times New Roman" w:hAnsi="Times New Roman" w:cs="Times New Roman"/>
          <w:color w:val="222222"/>
          <w:sz w:val="24"/>
          <w:szCs w:val="24"/>
        </w:rPr>
        <w:t>D</w:t>
      </w:r>
      <w:r w:rsidR="004F5F6E" w:rsidRPr="008D79F6">
        <w:rPr>
          <w:rFonts w:ascii="Times New Roman" w:hAnsi="Times New Roman" w:cs="Times New Roman"/>
          <w:color w:val="222222"/>
          <w:sz w:val="24"/>
          <w:szCs w:val="24"/>
        </w:rPr>
        <w:t xml:space="preserve"> entro il 15 febbraio </w:t>
      </w:r>
      <w:r w:rsidR="00713862">
        <w:rPr>
          <w:rFonts w:ascii="Times New Roman" w:hAnsi="Times New Roman" w:cs="Times New Roman"/>
          <w:color w:val="222222"/>
          <w:sz w:val="24"/>
          <w:szCs w:val="24"/>
        </w:rPr>
        <w:t>su</w:t>
      </w:r>
      <w:r w:rsidR="004F5F6E" w:rsidRPr="008D79F6">
        <w:rPr>
          <w:rFonts w:ascii="Times New Roman" w:hAnsi="Times New Roman" w:cs="Times New Roman"/>
          <w:color w:val="222222"/>
          <w:sz w:val="24"/>
          <w:szCs w:val="24"/>
        </w:rPr>
        <w:t xml:space="preserve"> SFC</w:t>
      </w:r>
      <w:r w:rsidR="00934C84">
        <w:rPr>
          <w:rFonts w:ascii="Times New Roman" w:hAnsi="Times New Roman" w:cs="Times New Roman"/>
          <w:color w:val="222222"/>
          <w:sz w:val="24"/>
          <w:szCs w:val="24"/>
        </w:rPr>
        <w:t>2014</w:t>
      </w:r>
      <w:r w:rsidR="004F5F6E" w:rsidRPr="008D79F6">
        <w:rPr>
          <w:rFonts w:ascii="Times New Roman" w:hAnsi="Times New Roman" w:cs="Times New Roman"/>
          <w:color w:val="222222"/>
          <w:sz w:val="24"/>
          <w:szCs w:val="24"/>
        </w:rPr>
        <w:t xml:space="preserve"> (ossia entro il medesimo termine per la presentazione dei conti).</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FF32C3" w:rsidRDefault="004F5F6E" w:rsidP="00AB3A1B">
      <w:pPr>
        <w:spacing w:after="0" w:line="240" w:lineRule="auto"/>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lastRenderedPageBreak/>
        <w:t xml:space="preserve">Al ricevimento di tale richiesta in SFC, i servizi della Commissione </w:t>
      </w:r>
      <w:r w:rsidR="00507473">
        <w:rPr>
          <w:rFonts w:ascii="Times New Roman" w:hAnsi="Times New Roman" w:cs="Times New Roman"/>
          <w:color w:val="222222"/>
          <w:sz w:val="24"/>
          <w:szCs w:val="24"/>
        </w:rPr>
        <w:t>rivedranno</w:t>
      </w:r>
      <w:r w:rsidRPr="008D79F6">
        <w:rPr>
          <w:rFonts w:ascii="Times New Roman" w:hAnsi="Times New Roman" w:cs="Times New Roman"/>
          <w:color w:val="222222"/>
          <w:sz w:val="24"/>
          <w:szCs w:val="24"/>
        </w:rPr>
        <w:t xml:space="preserve"> ogni singolo caso nella tabella, tenendo anche conto delle circostanze specifiche e il quadro istituzionale e giuridico dello Stato membro. </w:t>
      </w:r>
      <w:r w:rsidRPr="001858E9">
        <w:rPr>
          <w:rFonts w:ascii="Times New Roman" w:hAnsi="Times New Roman" w:cs="Times New Roman"/>
          <w:color w:val="222222"/>
          <w:sz w:val="24"/>
          <w:szCs w:val="24"/>
        </w:rPr>
        <w:t xml:space="preserve">Il </w:t>
      </w:r>
      <w:r w:rsidR="00934C84">
        <w:rPr>
          <w:rFonts w:ascii="Times New Roman" w:hAnsi="Times New Roman" w:cs="Times New Roman"/>
          <w:color w:val="222222"/>
          <w:sz w:val="24"/>
          <w:szCs w:val="24"/>
        </w:rPr>
        <w:t>RD</w:t>
      </w:r>
      <w:r w:rsidRPr="001858E9">
        <w:rPr>
          <w:rFonts w:ascii="Times New Roman" w:hAnsi="Times New Roman" w:cs="Times New Roman"/>
          <w:color w:val="222222"/>
          <w:sz w:val="24"/>
          <w:szCs w:val="24"/>
        </w:rPr>
        <w:t xml:space="preserve"> contiene un elenco di elementi che indicano colpa o negligenza da parte dello Stato membro</w:t>
      </w:r>
      <w:r w:rsidRPr="00507473">
        <w:rPr>
          <w:rFonts w:ascii="Times New Roman" w:hAnsi="Times New Roman" w:cs="Times New Roman"/>
          <w:b/>
          <w:color w:val="222222"/>
          <w:sz w:val="24"/>
          <w:szCs w:val="24"/>
        </w:rPr>
        <w:t>.</w:t>
      </w:r>
      <w:r w:rsidRPr="008D79F6">
        <w:rPr>
          <w:rFonts w:ascii="Times New Roman" w:hAnsi="Times New Roman" w:cs="Times New Roman"/>
          <w:color w:val="222222"/>
          <w:sz w:val="24"/>
          <w:szCs w:val="24"/>
        </w:rPr>
        <w:t xml:space="preserve"> Questo elenco è solo indicativo e non </w:t>
      </w:r>
      <w:r w:rsidR="00334310">
        <w:rPr>
          <w:rFonts w:ascii="Times New Roman" w:hAnsi="Times New Roman" w:cs="Times New Roman"/>
          <w:color w:val="222222"/>
          <w:sz w:val="24"/>
          <w:szCs w:val="24"/>
        </w:rPr>
        <w:t>esaustivo</w:t>
      </w:r>
      <w:r w:rsidRPr="008D79F6">
        <w:rPr>
          <w:rFonts w:ascii="Times New Roman" w:hAnsi="Times New Roman" w:cs="Times New Roman"/>
          <w:color w:val="222222"/>
          <w:sz w:val="24"/>
          <w:szCs w:val="24"/>
        </w:rPr>
        <w:t xml:space="preserve">. Il </w:t>
      </w:r>
      <w:r w:rsidR="00934C84">
        <w:rPr>
          <w:rFonts w:ascii="Times New Roman" w:hAnsi="Times New Roman" w:cs="Times New Roman"/>
          <w:color w:val="222222"/>
          <w:sz w:val="24"/>
          <w:szCs w:val="24"/>
        </w:rPr>
        <w:t>RD</w:t>
      </w:r>
      <w:r w:rsidRPr="008D79F6">
        <w:rPr>
          <w:rFonts w:ascii="Times New Roman" w:hAnsi="Times New Roman" w:cs="Times New Roman"/>
          <w:color w:val="222222"/>
          <w:sz w:val="24"/>
          <w:szCs w:val="24"/>
        </w:rPr>
        <w:t xml:space="preserve"> indica che altri elementi che non sono elencati potrebbero essere presi in considerazione se essi indicano colpa o negligenza.</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FF32C3" w:rsidRDefault="004F5F6E" w:rsidP="00AB3A1B">
      <w:pPr>
        <w:spacing w:after="0" w:line="240" w:lineRule="auto"/>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 xml:space="preserve">In seguito a tale valutazione entro il </w:t>
      </w:r>
      <w:r w:rsidRPr="00A0087C">
        <w:rPr>
          <w:rFonts w:ascii="Times New Roman" w:hAnsi="Times New Roman" w:cs="Times New Roman"/>
          <w:color w:val="222222"/>
          <w:sz w:val="24"/>
          <w:szCs w:val="24"/>
        </w:rPr>
        <w:t xml:space="preserve">31 </w:t>
      </w:r>
      <w:r w:rsidR="00934C84" w:rsidRPr="00A0087C">
        <w:rPr>
          <w:rFonts w:ascii="Times New Roman" w:hAnsi="Times New Roman" w:cs="Times New Roman"/>
          <w:color w:val="222222"/>
          <w:sz w:val="24"/>
          <w:szCs w:val="24"/>
        </w:rPr>
        <w:t>maggio dell’anno in cui sono stati presentati i conti,</w:t>
      </w:r>
      <w:r w:rsidR="00934C84" w:rsidRPr="008D79F6">
        <w:rPr>
          <w:rFonts w:ascii="Times New Roman" w:hAnsi="Times New Roman" w:cs="Times New Roman"/>
          <w:color w:val="222222"/>
          <w:sz w:val="24"/>
          <w:szCs w:val="24"/>
        </w:rPr>
        <w:t xml:space="preserve"> </w:t>
      </w:r>
      <w:r w:rsidRPr="008D79F6">
        <w:rPr>
          <w:rFonts w:ascii="Times New Roman" w:hAnsi="Times New Roman" w:cs="Times New Roman"/>
          <w:color w:val="222222"/>
          <w:sz w:val="24"/>
          <w:szCs w:val="24"/>
        </w:rPr>
        <w:t>la Commissione:</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FF32C3" w:rsidRPr="00A0087C" w:rsidRDefault="004F5F6E" w:rsidP="00AB3A1B">
      <w:pPr>
        <w:pStyle w:val="Paragrafoelenco"/>
        <w:numPr>
          <w:ilvl w:val="0"/>
          <w:numId w:val="25"/>
        </w:numPr>
        <w:spacing w:after="0" w:line="240" w:lineRule="auto"/>
        <w:ind w:left="426" w:hanging="426"/>
        <w:contextualSpacing w:val="0"/>
        <w:jc w:val="both"/>
        <w:rPr>
          <w:rFonts w:ascii="Times New Roman" w:hAnsi="Times New Roman" w:cs="Times New Roman"/>
          <w:color w:val="222222"/>
          <w:sz w:val="24"/>
          <w:szCs w:val="24"/>
        </w:rPr>
      </w:pPr>
      <w:r w:rsidRPr="00A0087C">
        <w:rPr>
          <w:rFonts w:ascii="Times New Roman" w:hAnsi="Times New Roman" w:cs="Times New Roman"/>
          <w:color w:val="222222"/>
          <w:sz w:val="24"/>
          <w:szCs w:val="24"/>
        </w:rPr>
        <w:t xml:space="preserve">chiede allo Stato membro per iscritto </w:t>
      </w:r>
      <w:r w:rsidR="003C0415" w:rsidRPr="00A0087C">
        <w:rPr>
          <w:rFonts w:ascii="Times New Roman" w:hAnsi="Times New Roman" w:cs="Times New Roman"/>
          <w:color w:val="222222"/>
          <w:sz w:val="24"/>
          <w:szCs w:val="24"/>
        </w:rPr>
        <w:t>di</w:t>
      </w:r>
      <w:r w:rsidRPr="00A0087C">
        <w:rPr>
          <w:rFonts w:ascii="Times New Roman" w:hAnsi="Times New Roman" w:cs="Times New Roman"/>
          <w:color w:val="222222"/>
          <w:sz w:val="24"/>
          <w:szCs w:val="24"/>
        </w:rPr>
        <w:t xml:space="preserve"> presentare ulteriori informazioni sulle misure amministrative e legali volte al recupero di qualsiasi contributo dell</w:t>
      </w:r>
      <w:r w:rsidR="00AB3A1B">
        <w:rPr>
          <w:rFonts w:ascii="Times New Roman" w:hAnsi="Times New Roman" w:cs="Times New Roman"/>
          <w:color w:val="222222"/>
          <w:sz w:val="24"/>
          <w:szCs w:val="24"/>
        </w:rPr>
        <w:t>’</w:t>
      </w:r>
      <w:r w:rsidRPr="00A0087C">
        <w:rPr>
          <w:rFonts w:ascii="Times New Roman" w:hAnsi="Times New Roman" w:cs="Times New Roman"/>
          <w:color w:val="222222"/>
          <w:sz w:val="24"/>
          <w:szCs w:val="24"/>
        </w:rPr>
        <w:t>Union</w:t>
      </w:r>
      <w:r w:rsidR="003C0415" w:rsidRPr="00A0087C">
        <w:rPr>
          <w:rFonts w:ascii="Times New Roman" w:hAnsi="Times New Roman" w:cs="Times New Roman"/>
          <w:color w:val="222222"/>
          <w:sz w:val="24"/>
          <w:szCs w:val="24"/>
        </w:rPr>
        <w:t>e indebitamente versato</w:t>
      </w:r>
      <w:r w:rsidRPr="00A0087C">
        <w:rPr>
          <w:rFonts w:ascii="Times New Roman" w:hAnsi="Times New Roman" w:cs="Times New Roman"/>
          <w:color w:val="222222"/>
          <w:sz w:val="24"/>
          <w:szCs w:val="24"/>
        </w:rPr>
        <w:t xml:space="preserve"> ai beneficiari; o</w:t>
      </w:r>
    </w:p>
    <w:p w:rsidR="00FF32C3" w:rsidRPr="00A0087C" w:rsidRDefault="004F5F6E" w:rsidP="00AB3A1B">
      <w:pPr>
        <w:pStyle w:val="Paragrafoelenco"/>
        <w:numPr>
          <w:ilvl w:val="0"/>
          <w:numId w:val="25"/>
        </w:numPr>
        <w:spacing w:after="0" w:line="240" w:lineRule="auto"/>
        <w:ind w:left="426" w:hanging="426"/>
        <w:contextualSpacing w:val="0"/>
        <w:jc w:val="both"/>
        <w:rPr>
          <w:rFonts w:ascii="Times New Roman" w:hAnsi="Times New Roman" w:cs="Times New Roman"/>
          <w:color w:val="222222"/>
          <w:sz w:val="24"/>
          <w:szCs w:val="24"/>
        </w:rPr>
      </w:pPr>
      <w:r w:rsidRPr="00A0087C">
        <w:rPr>
          <w:rFonts w:ascii="Times New Roman" w:hAnsi="Times New Roman" w:cs="Times New Roman"/>
          <w:color w:val="222222"/>
          <w:sz w:val="24"/>
          <w:szCs w:val="24"/>
        </w:rPr>
        <w:t xml:space="preserve">informa lo Stato membro per iscritto </w:t>
      </w:r>
      <w:r w:rsidR="00540A51" w:rsidRPr="00A0087C">
        <w:rPr>
          <w:rFonts w:ascii="Times New Roman" w:hAnsi="Times New Roman" w:cs="Times New Roman"/>
          <w:color w:val="222222"/>
          <w:sz w:val="24"/>
          <w:szCs w:val="24"/>
        </w:rPr>
        <w:t>del</w:t>
      </w:r>
      <w:r w:rsidRPr="00A0087C">
        <w:rPr>
          <w:rFonts w:ascii="Times New Roman" w:hAnsi="Times New Roman" w:cs="Times New Roman"/>
          <w:color w:val="222222"/>
          <w:sz w:val="24"/>
          <w:szCs w:val="24"/>
        </w:rPr>
        <w:t xml:space="preserve">la loro intenzione di </w:t>
      </w:r>
      <w:r w:rsidR="0029157F" w:rsidRPr="00A0087C">
        <w:rPr>
          <w:rFonts w:ascii="Times New Roman" w:hAnsi="Times New Roman" w:cs="Times New Roman"/>
          <w:color w:val="222222"/>
          <w:sz w:val="24"/>
          <w:szCs w:val="24"/>
        </w:rPr>
        <w:t xml:space="preserve">continuare </w:t>
      </w:r>
      <w:r w:rsidRPr="00A0087C">
        <w:rPr>
          <w:rFonts w:ascii="Times New Roman" w:hAnsi="Times New Roman" w:cs="Times New Roman"/>
          <w:color w:val="222222"/>
          <w:sz w:val="24"/>
          <w:szCs w:val="24"/>
        </w:rPr>
        <w:t>la sua procedura di recupero.</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3B34CD" w:rsidRDefault="004F5F6E" w:rsidP="00AB3A1B">
      <w:pPr>
        <w:spacing w:after="0" w:line="240" w:lineRule="auto"/>
        <w:jc w:val="both"/>
        <w:rPr>
          <w:rFonts w:ascii="Times New Roman" w:hAnsi="Times New Roman" w:cs="Times New Roman"/>
          <w:color w:val="222222"/>
          <w:sz w:val="24"/>
          <w:szCs w:val="24"/>
        </w:rPr>
      </w:pPr>
      <w:r w:rsidRPr="008D79F6">
        <w:rPr>
          <w:rFonts w:ascii="Times New Roman" w:hAnsi="Times New Roman" w:cs="Times New Roman"/>
          <w:color w:val="222222"/>
          <w:sz w:val="24"/>
          <w:szCs w:val="24"/>
        </w:rPr>
        <w:t xml:space="preserve">Nel caso in cui la Commissione non abbia </w:t>
      </w:r>
      <w:r w:rsidR="00540A51">
        <w:rPr>
          <w:rFonts w:ascii="Times New Roman" w:hAnsi="Times New Roman" w:cs="Times New Roman"/>
          <w:color w:val="222222"/>
          <w:sz w:val="24"/>
          <w:szCs w:val="24"/>
        </w:rPr>
        <w:t>re</w:t>
      </w:r>
      <w:r w:rsidRPr="008D79F6">
        <w:rPr>
          <w:rFonts w:ascii="Times New Roman" w:hAnsi="Times New Roman" w:cs="Times New Roman"/>
          <w:color w:val="222222"/>
          <w:sz w:val="24"/>
          <w:szCs w:val="24"/>
        </w:rPr>
        <w:t xml:space="preserve">agito in entrambi i casi entro il </w:t>
      </w:r>
      <w:r w:rsidRPr="00A0087C">
        <w:rPr>
          <w:rFonts w:ascii="Times New Roman" w:hAnsi="Times New Roman" w:cs="Times New Roman"/>
          <w:color w:val="222222"/>
          <w:sz w:val="24"/>
          <w:szCs w:val="24"/>
        </w:rPr>
        <w:t xml:space="preserve">31 </w:t>
      </w:r>
      <w:r w:rsidR="0029157F" w:rsidRPr="00A0087C">
        <w:rPr>
          <w:rFonts w:ascii="Times New Roman" w:hAnsi="Times New Roman" w:cs="Times New Roman"/>
          <w:color w:val="222222"/>
          <w:sz w:val="24"/>
          <w:szCs w:val="24"/>
        </w:rPr>
        <w:t>maggio</w:t>
      </w:r>
      <w:r w:rsidRPr="00A0087C">
        <w:rPr>
          <w:rFonts w:ascii="Times New Roman" w:hAnsi="Times New Roman" w:cs="Times New Roman"/>
          <w:color w:val="222222"/>
          <w:sz w:val="24"/>
          <w:szCs w:val="24"/>
        </w:rPr>
        <w:t>, il</w:t>
      </w:r>
      <w:r w:rsidRPr="008D79F6">
        <w:rPr>
          <w:rFonts w:ascii="Times New Roman" w:hAnsi="Times New Roman" w:cs="Times New Roman"/>
          <w:color w:val="222222"/>
          <w:sz w:val="24"/>
          <w:szCs w:val="24"/>
        </w:rPr>
        <w:t xml:space="preserve"> contributo dell</w:t>
      </w:r>
      <w:r w:rsidR="00AB3A1B">
        <w:rPr>
          <w:rFonts w:ascii="Times New Roman" w:hAnsi="Times New Roman" w:cs="Times New Roman"/>
          <w:color w:val="222222"/>
          <w:sz w:val="24"/>
          <w:szCs w:val="24"/>
        </w:rPr>
        <w:t>’</w:t>
      </w:r>
      <w:r w:rsidRPr="008D79F6">
        <w:rPr>
          <w:rFonts w:ascii="Times New Roman" w:hAnsi="Times New Roman" w:cs="Times New Roman"/>
          <w:color w:val="222222"/>
          <w:sz w:val="24"/>
          <w:szCs w:val="24"/>
        </w:rPr>
        <w:t>Unione non è a carico dello Stato membro.</w:t>
      </w:r>
    </w:p>
    <w:p w:rsidR="00E5417C" w:rsidRPr="00AB3A1B" w:rsidRDefault="00E5417C" w:rsidP="00AB3A1B">
      <w:pPr>
        <w:spacing w:after="0" w:line="240" w:lineRule="auto"/>
        <w:jc w:val="both"/>
        <w:rPr>
          <w:rFonts w:ascii="Times New Roman" w:hAnsi="Times New Roman" w:cs="Times New Roman"/>
          <w:color w:val="222222"/>
          <w:sz w:val="12"/>
          <w:szCs w:val="24"/>
        </w:rPr>
      </w:pPr>
    </w:p>
    <w:p w:rsidR="00E5417C" w:rsidRDefault="00E5417C" w:rsidP="00AB3A1B">
      <w:pPr>
        <w:spacing w:after="0" w:line="240" w:lineRule="auto"/>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Il termine del 31 maggio non si applica alle irregolarità precedenti un fallimento o ai casi di sospetta frode.</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C7223B" w:rsidRPr="00E5417C" w:rsidRDefault="00553E94" w:rsidP="00AB3A1B">
      <w:pPr>
        <w:spacing w:after="0" w:line="240" w:lineRule="auto"/>
        <w:contextualSpacing/>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Lo Stato membro risponde entro tre mesi alla richiesta di informazioni della Commissione e, nel caso in cui gli Stati membri non presenta</w:t>
      </w:r>
      <w:r w:rsidR="00C7223B" w:rsidRPr="00E5417C">
        <w:rPr>
          <w:rFonts w:ascii="Times New Roman" w:hAnsi="Times New Roman" w:cs="Times New Roman"/>
          <w:color w:val="222222"/>
          <w:sz w:val="24"/>
          <w:szCs w:val="24"/>
        </w:rPr>
        <w:t>no</w:t>
      </w:r>
      <w:r w:rsidRPr="00E5417C">
        <w:rPr>
          <w:rFonts w:ascii="Times New Roman" w:hAnsi="Times New Roman" w:cs="Times New Roman"/>
          <w:color w:val="222222"/>
          <w:sz w:val="24"/>
          <w:szCs w:val="24"/>
        </w:rPr>
        <w:t xml:space="preserve"> ulteriori informazioni come richiesto, la Commissione continuerà la sua valutazione sulla base delle informazioni disponibili.</w:t>
      </w:r>
    </w:p>
    <w:p w:rsidR="00AB3A1B" w:rsidRPr="00AB3A1B" w:rsidRDefault="00AB3A1B" w:rsidP="00AB3A1B">
      <w:pPr>
        <w:spacing w:after="0" w:line="240" w:lineRule="auto"/>
        <w:contextualSpacing/>
        <w:jc w:val="both"/>
        <w:rPr>
          <w:rFonts w:ascii="Times New Roman" w:hAnsi="Times New Roman" w:cs="Times New Roman"/>
          <w:color w:val="222222"/>
          <w:sz w:val="12"/>
          <w:szCs w:val="24"/>
        </w:rPr>
      </w:pPr>
    </w:p>
    <w:p w:rsidR="00C7223B" w:rsidRPr="00E5417C" w:rsidRDefault="00553E94" w:rsidP="00AB3A1B">
      <w:pPr>
        <w:spacing w:after="0" w:line="240" w:lineRule="auto"/>
        <w:contextualSpacing/>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Entro tre mesi dalla ricezione della risposta dello Stato membro, o, in assenza di una risposta entro il termine, la Commissione informa lo Stato membro se essa conclude che il contributo dell</w:t>
      </w:r>
      <w:r w:rsidR="00AB3A1B">
        <w:rPr>
          <w:rFonts w:ascii="Times New Roman" w:hAnsi="Times New Roman" w:cs="Times New Roman"/>
          <w:color w:val="222222"/>
          <w:sz w:val="24"/>
          <w:szCs w:val="24"/>
        </w:rPr>
        <w:t>’</w:t>
      </w:r>
      <w:r w:rsidRPr="00E5417C">
        <w:rPr>
          <w:rFonts w:ascii="Times New Roman" w:hAnsi="Times New Roman" w:cs="Times New Roman"/>
          <w:color w:val="222222"/>
          <w:sz w:val="24"/>
          <w:szCs w:val="24"/>
        </w:rPr>
        <w:t>Unione deve essere rimborsat</w:t>
      </w:r>
      <w:r w:rsidR="00C7223B" w:rsidRPr="00E5417C">
        <w:rPr>
          <w:rFonts w:ascii="Times New Roman" w:hAnsi="Times New Roman" w:cs="Times New Roman"/>
          <w:color w:val="222222"/>
          <w:sz w:val="24"/>
          <w:szCs w:val="24"/>
        </w:rPr>
        <w:t>o</w:t>
      </w:r>
      <w:r w:rsidRPr="00E5417C">
        <w:rPr>
          <w:rFonts w:ascii="Times New Roman" w:hAnsi="Times New Roman" w:cs="Times New Roman"/>
          <w:color w:val="222222"/>
          <w:sz w:val="24"/>
          <w:szCs w:val="24"/>
        </w:rPr>
        <w:t xml:space="preserve"> dallo Stato membro, </w:t>
      </w:r>
      <w:r w:rsidR="00C7223B" w:rsidRPr="00E5417C">
        <w:rPr>
          <w:rFonts w:ascii="Times New Roman" w:hAnsi="Times New Roman" w:cs="Times New Roman"/>
          <w:color w:val="222222"/>
          <w:sz w:val="24"/>
          <w:szCs w:val="24"/>
        </w:rPr>
        <w:t>stabilendo</w:t>
      </w:r>
      <w:r w:rsidRPr="00E5417C">
        <w:rPr>
          <w:rFonts w:ascii="Times New Roman" w:hAnsi="Times New Roman" w:cs="Times New Roman"/>
          <w:color w:val="222222"/>
          <w:sz w:val="24"/>
          <w:szCs w:val="24"/>
        </w:rPr>
        <w:t xml:space="preserve"> la base per la sua conclusione, e chiede</w:t>
      </w:r>
      <w:r w:rsidR="00C7223B" w:rsidRPr="00E5417C">
        <w:rPr>
          <w:rFonts w:ascii="Times New Roman" w:hAnsi="Times New Roman" w:cs="Times New Roman"/>
          <w:color w:val="222222"/>
          <w:sz w:val="24"/>
          <w:szCs w:val="24"/>
        </w:rPr>
        <w:t>ndo</w:t>
      </w:r>
      <w:r w:rsidRPr="00E5417C">
        <w:rPr>
          <w:rFonts w:ascii="Times New Roman" w:hAnsi="Times New Roman" w:cs="Times New Roman"/>
          <w:color w:val="222222"/>
          <w:sz w:val="24"/>
          <w:szCs w:val="24"/>
        </w:rPr>
        <w:t xml:space="preserve"> allo Stato membro di fornire le sue osservazioni entro 2 mesi.</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553E94" w:rsidRDefault="00553E94" w:rsidP="00AB3A1B">
      <w:pPr>
        <w:spacing w:after="0" w:line="240" w:lineRule="auto"/>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 xml:space="preserve">Entro 6 mesi dalla scadenza del termine per le osservazioni da parte dello Stato membro, la Commissione conclude la sua valutazione e, </w:t>
      </w:r>
      <w:r w:rsidR="00C7223B" w:rsidRPr="00E5417C">
        <w:rPr>
          <w:rFonts w:ascii="Times New Roman" w:hAnsi="Times New Roman" w:cs="Times New Roman"/>
          <w:color w:val="222222"/>
          <w:sz w:val="24"/>
          <w:szCs w:val="24"/>
        </w:rPr>
        <w:t>nel caso mantenga</w:t>
      </w:r>
      <w:r w:rsidRPr="00E5417C">
        <w:rPr>
          <w:rFonts w:ascii="Times New Roman" w:hAnsi="Times New Roman" w:cs="Times New Roman"/>
          <w:color w:val="222222"/>
          <w:sz w:val="24"/>
          <w:szCs w:val="24"/>
        </w:rPr>
        <w:t xml:space="preserve"> la sua conclusione che il contributo dell'Unione </w:t>
      </w:r>
      <w:r w:rsidR="00C7223B" w:rsidRPr="00E5417C">
        <w:rPr>
          <w:rFonts w:ascii="Times New Roman" w:hAnsi="Times New Roman" w:cs="Times New Roman"/>
          <w:color w:val="222222"/>
          <w:sz w:val="24"/>
          <w:szCs w:val="24"/>
        </w:rPr>
        <w:t>deve essere rimborsato</w:t>
      </w:r>
      <w:r w:rsidRPr="00E5417C">
        <w:rPr>
          <w:rFonts w:ascii="Times New Roman" w:hAnsi="Times New Roman" w:cs="Times New Roman"/>
          <w:color w:val="222222"/>
          <w:sz w:val="24"/>
          <w:szCs w:val="24"/>
        </w:rPr>
        <w:t xml:space="preserve"> </w:t>
      </w:r>
      <w:r w:rsidR="00C7223B" w:rsidRPr="00E5417C">
        <w:rPr>
          <w:rFonts w:ascii="Times New Roman" w:hAnsi="Times New Roman" w:cs="Times New Roman"/>
          <w:color w:val="222222"/>
          <w:sz w:val="24"/>
          <w:szCs w:val="24"/>
        </w:rPr>
        <w:t xml:space="preserve">dallo </w:t>
      </w:r>
      <w:r w:rsidRPr="00E5417C">
        <w:rPr>
          <w:rFonts w:ascii="Times New Roman" w:hAnsi="Times New Roman" w:cs="Times New Roman"/>
          <w:color w:val="222222"/>
          <w:sz w:val="24"/>
          <w:szCs w:val="24"/>
        </w:rPr>
        <w:t>Stato membro, adotta una decisione.</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CA770A" w:rsidRDefault="004F5F6E" w:rsidP="00AB3A1B">
      <w:pPr>
        <w:spacing w:after="0" w:line="240" w:lineRule="auto"/>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 xml:space="preserve">Ai fini del calcolo </w:t>
      </w:r>
      <w:r w:rsidR="00C7223B" w:rsidRPr="00E5417C">
        <w:rPr>
          <w:rFonts w:ascii="Times New Roman" w:hAnsi="Times New Roman" w:cs="Times New Roman"/>
          <w:color w:val="222222"/>
          <w:sz w:val="24"/>
          <w:szCs w:val="24"/>
        </w:rPr>
        <w:t>del contributo dell’Unione</w:t>
      </w:r>
      <w:r w:rsidR="00540A51" w:rsidRPr="00E5417C">
        <w:rPr>
          <w:rFonts w:ascii="Times New Roman" w:hAnsi="Times New Roman" w:cs="Times New Roman"/>
          <w:color w:val="222222"/>
          <w:sz w:val="24"/>
          <w:szCs w:val="24"/>
        </w:rPr>
        <w:t xml:space="preserve"> da rimborsare</w:t>
      </w:r>
      <w:r w:rsidRPr="00E5417C">
        <w:rPr>
          <w:rFonts w:ascii="Times New Roman" w:hAnsi="Times New Roman" w:cs="Times New Roman"/>
          <w:color w:val="222222"/>
          <w:sz w:val="24"/>
          <w:szCs w:val="24"/>
        </w:rPr>
        <w:t xml:space="preserve"> </w:t>
      </w:r>
      <w:r w:rsidR="00C7223B" w:rsidRPr="00E5417C">
        <w:rPr>
          <w:rFonts w:ascii="Times New Roman" w:hAnsi="Times New Roman" w:cs="Times New Roman"/>
          <w:color w:val="222222"/>
          <w:sz w:val="24"/>
          <w:szCs w:val="24"/>
        </w:rPr>
        <w:t xml:space="preserve">da parte </w:t>
      </w:r>
      <w:r w:rsidRPr="00E5417C">
        <w:rPr>
          <w:rFonts w:ascii="Times New Roman" w:hAnsi="Times New Roman" w:cs="Times New Roman"/>
          <w:color w:val="222222"/>
          <w:sz w:val="24"/>
          <w:szCs w:val="24"/>
        </w:rPr>
        <w:t>dallo Stato membro,</w:t>
      </w:r>
      <w:r w:rsidRPr="008D79F6">
        <w:rPr>
          <w:rFonts w:ascii="Times New Roman" w:hAnsi="Times New Roman" w:cs="Times New Roman"/>
          <w:color w:val="222222"/>
          <w:sz w:val="24"/>
          <w:szCs w:val="24"/>
        </w:rPr>
        <w:t xml:space="preserve"> </w:t>
      </w:r>
      <w:r w:rsidR="00CA770A">
        <w:rPr>
          <w:rFonts w:ascii="Times New Roman" w:hAnsi="Times New Roman" w:cs="Times New Roman"/>
          <w:color w:val="222222"/>
          <w:sz w:val="24"/>
          <w:szCs w:val="24"/>
        </w:rPr>
        <w:t xml:space="preserve">si applica </w:t>
      </w:r>
      <w:r w:rsidRPr="008D79F6">
        <w:rPr>
          <w:rFonts w:ascii="Times New Roman" w:hAnsi="Times New Roman" w:cs="Times New Roman"/>
          <w:color w:val="222222"/>
          <w:sz w:val="24"/>
          <w:szCs w:val="24"/>
        </w:rPr>
        <w:t xml:space="preserve">il tasso di cofinanziamento a livello di </w:t>
      </w:r>
      <w:r w:rsidR="00C7223B">
        <w:rPr>
          <w:rFonts w:ascii="Times New Roman" w:hAnsi="Times New Roman" w:cs="Times New Roman"/>
          <w:color w:val="222222"/>
          <w:sz w:val="24"/>
          <w:szCs w:val="24"/>
        </w:rPr>
        <w:t>ciascuna priorità</w:t>
      </w:r>
      <w:r w:rsidRPr="008D79F6">
        <w:rPr>
          <w:rFonts w:ascii="Times New Roman" w:hAnsi="Times New Roman" w:cs="Times New Roman"/>
          <w:color w:val="222222"/>
          <w:sz w:val="24"/>
          <w:szCs w:val="24"/>
        </w:rPr>
        <w:t>, come previsto nel piano di finanziamento in vi</w:t>
      </w:r>
      <w:r w:rsidR="00CA770A">
        <w:rPr>
          <w:rFonts w:ascii="Times New Roman" w:hAnsi="Times New Roman" w:cs="Times New Roman"/>
          <w:color w:val="222222"/>
          <w:sz w:val="24"/>
          <w:szCs w:val="24"/>
        </w:rPr>
        <w:t>gore al momento della richiesta</w:t>
      </w:r>
      <w:r w:rsidRPr="008D79F6">
        <w:rPr>
          <w:rFonts w:ascii="Times New Roman" w:hAnsi="Times New Roman" w:cs="Times New Roman"/>
          <w:color w:val="222222"/>
          <w:sz w:val="24"/>
          <w:szCs w:val="24"/>
        </w:rPr>
        <w:t xml:space="preserve">. Se l'importo non recuperabile è a carico del bilancio dello Stato membro, allora dovrebbe essere </w:t>
      </w:r>
      <w:r w:rsidR="00C7223B">
        <w:rPr>
          <w:rFonts w:ascii="Times New Roman" w:hAnsi="Times New Roman" w:cs="Times New Roman"/>
          <w:color w:val="222222"/>
          <w:sz w:val="24"/>
          <w:szCs w:val="24"/>
        </w:rPr>
        <w:t>ritirato</w:t>
      </w:r>
      <w:r w:rsidR="00C7223B" w:rsidRPr="008D79F6">
        <w:rPr>
          <w:rFonts w:ascii="Times New Roman" w:hAnsi="Times New Roman" w:cs="Times New Roman"/>
          <w:color w:val="222222"/>
          <w:sz w:val="24"/>
          <w:szCs w:val="24"/>
        </w:rPr>
        <w:t xml:space="preserve"> </w:t>
      </w:r>
      <w:r w:rsidRPr="008D79F6">
        <w:rPr>
          <w:rFonts w:ascii="Times New Roman" w:hAnsi="Times New Roman" w:cs="Times New Roman"/>
          <w:color w:val="222222"/>
          <w:sz w:val="24"/>
          <w:szCs w:val="24"/>
        </w:rPr>
        <w:t>dal</w:t>
      </w:r>
      <w:r w:rsidR="00CA770A">
        <w:rPr>
          <w:rFonts w:ascii="Times New Roman" w:hAnsi="Times New Roman" w:cs="Times New Roman"/>
          <w:color w:val="222222"/>
          <w:sz w:val="24"/>
          <w:szCs w:val="24"/>
        </w:rPr>
        <w:t xml:space="preserve">la successiva </w:t>
      </w:r>
      <w:r w:rsidRPr="008D79F6">
        <w:rPr>
          <w:rFonts w:ascii="Times New Roman" w:hAnsi="Times New Roman" w:cs="Times New Roman"/>
          <w:color w:val="222222"/>
          <w:sz w:val="24"/>
          <w:szCs w:val="24"/>
        </w:rPr>
        <w:t>domanda di pagamento presentata dallo Stato membro</w:t>
      </w:r>
      <w:r w:rsidR="00CA770A">
        <w:rPr>
          <w:rFonts w:ascii="Times New Roman" w:hAnsi="Times New Roman" w:cs="Times New Roman"/>
          <w:color w:val="222222"/>
          <w:sz w:val="24"/>
          <w:szCs w:val="24"/>
        </w:rPr>
        <w:t xml:space="preserve">. </w:t>
      </w:r>
    </w:p>
    <w:p w:rsidR="00AB3A1B" w:rsidRDefault="00AB3A1B" w:rsidP="00AB3A1B">
      <w:pPr>
        <w:spacing w:after="0" w:line="240" w:lineRule="auto"/>
        <w:jc w:val="both"/>
        <w:rPr>
          <w:rFonts w:ascii="Times New Roman" w:hAnsi="Times New Roman" w:cs="Times New Roman"/>
          <w:color w:val="222222"/>
          <w:sz w:val="24"/>
          <w:szCs w:val="24"/>
        </w:rPr>
      </w:pPr>
    </w:p>
    <w:p w:rsidR="00AB3A1B" w:rsidRDefault="00AB3A1B" w:rsidP="00AB3A1B">
      <w:pPr>
        <w:spacing w:after="0" w:line="240" w:lineRule="auto"/>
        <w:jc w:val="both"/>
        <w:rPr>
          <w:rFonts w:ascii="Times New Roman" w:hAnsi="Times New Roman" w:cs="Times New Roman"/>
          <w:color w:val="222222"/>
          <w:sz w:val="24"/>
          <w:szCs w:val="24"/>
        </w:rPr>
      </w:pPr>
    </w:p>
    <w:p w:rsidR="00AB3A1B" w:rsidRDefault="00AB3A1B" w:rsidP="00AB3A1B">
      <w:pPr>
        <w:spacing w:after="0" w:line="240" w:lineRule="auto"/>
        <w:jc w:val="both"/>
        <w:rPr>
          <w:rFonts w:ascii="Times New Roman" w:hAnsi="Times New Roman" w:cs="Times New Roman"/>
          <w:color w:val="222222"/>
          <w:sz w:val="24"/>
          <w:szCs w:val="24"/>
        </w:rPr>
      </w:pPr>
    </w:p>
    <w:p w:rsidR="00CA770A" w:rsidRDefault="00C7223B" w:rsidP="00AB3A1B">
      <w:pPr>
        <w:pStyle w:val="Titolo1"/>
        <w:numPr>
          <w:ilvl w:val="0"/>
          <w:numId w:val="0"/>
        </w:numPr>
        <w:spacing w:before="0" w:line="240" w:lineRule="auto"/>
        <w:ind w:left="851" w:hanging="851"/>
        <w:jc w:val="both"/>
      </w:pPr>
      <w:bookmarkStart w:id="39" w:name="_Toc442953877"/>
      <w:r>
        <w:lastRenderedPageBreak/>
        <w:t>10</w:t>
      </w:r>
      <w:r w:rsidR="004F5F6E" w:rsidRPr="00CA770A">
        <w:t>.</w:t>
      </w:r>
      <w:r w:rsidR="004F5F6E" w:rsidRPr="008D79F6">
        <w:t xml:space="preserve"> </w:t>
      </w:r>
      <w:r w:rsidR="00E5417C">
        <w:tab/>
      </w:r>
      <w:r w:rsidR="0030722B">
        <w:t>importi che uno stato membro</w:t>
      </w:r>
      <w:r w:rsidR="004F5F6E" w:rsidRPr="00CA770A">
        <w:t xml:space="preserve"> </w:t>
      </w:r>
      <w:r w:rsidR="0030722B">
        <w:t>decide di non recuperare</w:t>
      </w:r>
      <w:r w:rsidR="00E57F21">
        <w:t xml:space="preserve"> </w:t>
      </w:r>
      <w:r w:rsidR="0030722B">
        <w:t>e che non superano i 250 euro in partecipazione dei fondi</w:t>
      </w:r>
      <w:r w:rsidR="00E57F21">
        <w:t xml:space="preserve"> </w:t>
      </w:r>
      <w:r>
        <w:t>e del feamp</w:t>
      </w:r>
      <w:bookmarkEnd w:id="39"/>
    </w:p>
    <w:p w:rsidR="00AB3A1B" w:rsidRDefault="00AB3A1B" w:rsidP="00AB3A1B">
      <w:pPr>
        <w:spacing w:after="0" w:line="240" w:lineRule="auto"/>
        <w:jc w:val="both"/>
        <w:rPr>
          <w:rFonts w:ascii="Times New Roman" w:hAnsi="Times New Roman" w:cs="Times New Roman"/>
          <w:color w:val="222222"/>
          <w:sz w:val="24"/>
          <w:szCs w:val="24"/>
        </w:rPr>
      </w:pPr>
    </w:p>
    <w:p w:rsidR="00AB3A1B" w:rsidRDefault="00AB3A1B" w:rsidP="00AB3A1B">
      <w:pPr>
        <w:spacing w:after="0" w:line="240" w:lineRule="auto"/>
        <w:jc w:val="both"/>
        <w:rPr>
          <w:rFonts w:ascii="Times New Roman" w:hAnsi="Times New Roman" w:cs="Times New Roman"/>
          <w:color w:val="222222"/>
          <w:sz w:val="24"/>
          <w:szCs w:val="24"/>
        </w:rPr>
      </w:pPr>
    </w:p>
    <w:p w:rsidR="0054326A" w:rsidRDefault="004F5F6E" w:rsidP="00AB3A1B">
      <w:pPr>
        <w:spacing w:after="0" w:line="240" w:lineRule="auto"/>
        <w:jc w:val="both"/>
        <w:rPr>
          <w:rFonts w:ascii="Times New Roman" w:hAnsi="Times New Roman" w:cs="Times New Roman"/>
          <w:color w:val="222222"/>
          <w:sz w:val="24"/>
          <w:szCs w:val="24"/>
        </w:rPr>
      </w:pPr>
      <w:r w:rsidRPr="008143A7">
        <w:rPr>
          <w:rFonts w:ascii="Times New Roman" w:hAnsi="Times New Roman" w:cs="Times New Roman"/>
          <w:color w:val="222222"/>
          <w:sz w:val="24"/>
          <w:szCs w:val="24"/>
        </w:rPr>
        <w:t xml:space="preserve">Per quanto riguarda </w:t>
      </w:r>
      <w:r w:rsidR="00E57F21" w:rsidRPr="008143A7">
        <w:rPr>
          <w:rFonts w:ascii="Times New Roman" w:hAnsi="Times New Roman" w:cs="Times New Roman"/>
          <w:color w:val="222222"/>
          <w:sz w:val="24"/>
          <w:szCs w:val="24"/>
        </w:rPr>
        <w:t xml:space="preserve">gli </w:t>
      </w:r>
      <w:r w:rsidRPr="008143A7">
        <w:rPr>
          <w:rFonts w:ascii="Times New Roman" w:hAnsi="Times New Roman" w:cs="Times New Roman"/>
          <w:color w:val="222222"/>
          <w:sz w:val="24"/>
          <w:szCs w:val="24"/>
        </w:rPr>
        <w:t xml:space="preserve">importi inferiori a 250 euro </w:t>
      </w:r>
      <w:r w:rsidR="008143A7" w:rsidRPr="001858E9">
        <w:rPr>
          <w:rFonts w:ascii="Times New Roman" w:hAnsi="Times New Roman" w:cs="Times New Roman"/>
          <w:color w:val="222222"/>
          <w:sz w:val="24"/>
          <w:szCs w:val="24"/>
        </w:rPr>
        <w:t xml:space="preserve">(o altro se lo Stato membro applica una soglia più bassa) </w:t>
      </w:r>
      <w:r w:rsidRPr="001858E9">
        <w:rPr>
          <w:rFonts w:ascii="Times New Roman" w:hAnsi="Times New Roman" w:cs="Times New Roman"/>
          <w:color w:val="222222"/>
          <w:sz w:val="24"/>
          <w:szCs w:val="24"/>
        </w:rPr>
        <w:t xml:space="preserve">del contributo dei Fondi </w:t>
      </w:r>
      <w:r w:rsidR="00C7223B">
        <w:rPr>
          <w:rFonts w:ascii="Times New Roman" w:hAnsi="Times New Roman" w:cs="Times New Roman"/>
          <w:color w:val="222222"/>
          <w:sz w:val="24"/>
          <w:szCs w:val="24"/>
        </w:rPr>
        <w:t xml:space="preserve">e del FEAMP </w:t>
      </w:r>
      <w:r w:rsidRPr="001858E9">
        <w:rPr>
          <w:rFonts w:ascii="Times New Roman" w:hAnsi="Times New Roman" w:cs="Times New Roman"/>
          <w:color w:val="222222"/>
          <w:sz w:val="24"/>
          <w:szCs w:val="24"/>
        </w:rPr>
        <w:t>che uno Stato membro può decidere di non recuperare</w:t>
      </w:r>
      <w:r w:rsidR="00AB3A1B">
        <w:rPr>
          <w:rFonts w:ascii="Times New Roman" w:hAnsi="Times New Roman" w:cs="Times New Roman"/>
          <w:color w:val="222222"/>
          <w:sz w:val="24"/>
          <w:szCs w:val="24"/>
        </w:rPr>
        <w:t xml:space="preserve">, </w:t>
      </w:r>
      <w:r w:rsidR="00C7223B">
        <w:rPr>
          <w:rFonts w:ascii="Times New Roman" w:hAnsi="Times New Roman" w:cs="Times New Roman"/>
          <w:color w:val="222222"/>
          <w:sz w:val="24"/>
          <w:szCs w:val="24"/>
        </w:rPr>
        <w:t xml:space="preserve">ai sensi del RD non è necessario comunicare alcuna informazione alla Commissione. </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C7223B" w:rsidRDefault="00C7223B" w:rsidP="00AB3A1B">
      <w:pPr>
        <w:spacing w:after="0" w:line="240" w:lineRule="auto"/>
        <w:jc w:val="both"/>
        <w:rPr>
          <w:rFonts w:ascii="Times New Roman" w:hAnsi="Times New Roman" w:cs="Times New Roman"/>
          <w:color w:val="222222"/>
          <w:sz w:val="24"/>
          <w:szCs w:val="24"/>
        </w:rPr>
      </w:pPr>
      <w:r w:rsidRPr="00E5417C">
        <w:rPr>
          <w:rFonts w:ascii="Times New Roman" w:hAnsi="Times New Roman" w:cs="Times New Roman"/>
          <w:color w:val="222222"/>
          <w:sz w:val="24"/>
          <w:szCs w:val="24"/>
        </w:rPr>
        <w:t>La soglia di 250 EUR deve essere calcolata per operazione (secondo la definizione di cui all</w:t>
      </w:r>
      <w:r w:rsidR="00AB3A1B">
        <w:rPr>
          <w:rFonts w:ascii="Times New Roman" w:hAnsi="Times New Roman" w:cs="Times New Roman"/>
          <w:color w:val="222222"/>
          <w:sz w:val="24"/>
          <w:szCs w:val="24"/>
        </w:rPr>
        <w:t>’</w:t>
      </w:r>
      <w:r w:rsidRPr="00E5417C">
        <w:rPr>
          <w:rFonts w:ascii="Times New Roman" w:hAnsi="Times New Roman" w:cs="Times New Roman"/>
          <w:color w:val="222222"/>
          <w:sz w:val="24"/>
          <w:szCs w:val="24"/>
        </w:rPr>
        <w:t>art</w:t>
      </w:r>
      <w:r w:rsidR="00AB3A1B">
        <w:rPr>
          <w:rFonts w:ascii="Times New Roman" w:hAnsi="Times New Roman" w:cs="Times New Roman"/>
          <w:color w:val="222222"/>
          <w:sz w:val="24"/>
          <w:szCs w:val="24"/>
        </w:rPr>
        <w:t>.</w:t>
      </w:r>
      <w:r w:rsidRPr="00E5417C">
        <w:rPr>
          <w:rFonts w:ascii="Times New Roman" w:hAnsi="Times New Roman" w:cs="Times New Roman"/>
          <w:color w:val="222222"/>
          <w:sz w:val="24"/>
          <w:szCs w:val="24"/>
        </w:rPr>
        <w:t xml:space="preserve"> 2 RDC) e anno contabile.</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C83D68" w:rsidRDefault="004600FA" w:rsidP="00AB3A1B">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Ne consegue pertanto che nessun</w:t>
      </w:r>
      <w:r w:rsidR="004F5F6E" w:rsidRPr="001858E9">
        <w:rPr>
          <w:rFonts w:ascii="Times New Roman" w:hAnsi="Times New Roman" w:cs="Times New Roman"/>
          <w:color w:val="222222"/>
          <w:sz w:val="24"/>
          <w:szCs w:val="24"/>
        </w:rPr>
        <w:t>a valutazione del</w:t>
      </w:r>
      <w:r w:rsidR="00DA231E" w:rsidRPr="001858E9">
        <w:rPr>
          <w:rFonts w:ascii="Times New Roman" w:hAnsi="Times New Roman" w:cs="Times New Roman"/>
          <w:color w:val="222222"/>
          <w:sz w:val="24"/>
          <w:szCs w:val="24"/>
        </w:rPr>
        <w:t>la</w:t>
      </w:r>
      <w:r w:rsidR="004F5F6E" w:rsidRPr="001858E9">
        <w:rPr>
          <w:rFonts w:ascii="Times New Roman" w:hAnsi="Times New Roman" w:cs="Times New Roman"/>
          <w:color w:val="222222"/>
          <w:sz w:val="24"/>
          <w:szCs w:val="24"/>
        </w:rPr>
        <w:t xml:space="preserve"> possibile colpa o negligenza dello Stato membro per quanto riguarda </w:t>
      </w:r>
      <w:r w:rsidR="00DA231E" w:rsidRPr="001858E9">
        <w:rPr>
          <w:rFonts w:ascii="Times New Roman" w:hAnsi="Times New Roman" w:cs="Times New Roman"/>
          <w:color w:val="222222"/>
          <w:sz w:val="24"/>
          <w:szCs w:val="24"/>
        </w:rPr>
        <w:t>gli importi inferiori a 250 euro del</w:t>
      </w:r>
      <w:r w:rsidR="004F5F6E" w:rsidRPr="001858E9">
        <w:rPr>
          <w:rFonts w:ascii="Times New Roman" w:hAnsi="Times New Roman" w:cs="Times New Roman"/>
          <w:color w:val="222222"/>
          <w:sz w:val="24"/>
          <w:szCs w:val="24"/>
        </w:rPr>
        <w:t xml:space="preserve"> contributo dei </w:t>
      </w:r>
      <w:r w:rsidR="00C7223B">
        <w:rPr>
          <w:rFonts w:ascii="Times New Roman" w:hAnsi="Times New Roman" w:cs="Times New Roman"/>
          <w:color w:val="222222"/>
          <w:sz w:val="24"/>
          <w:szCs w:val="24"/>
        </w:rPr>
        <w:t>F</w:t>
      </w:r>
      <w:r w:rsidR="00C7223B" w:rsidRPr="001858E9">
        <w:rPr>
          <w:rFonts w:ascii="Times New Roman" w:hAnsi="Times New Roman" w:cs="Times New Roman"/>
          <w:color w:val="222222"/>
          <w:sz w:val="24"/>
          <w:szCs w:val="24"/>
        </w:rPr>
        <w:t xml:space="preserve">ondi </w:t>
      </w:r>
      <w:r w:rsidR="00C7223B">
        <w:rPr>
          <w:rFonts w:ascii="Times New Roman" w:hAnsi="Times New Roman" w:cs="Times New Roman"/>
          <w:color w:val="222222"/>
          <w:sz w:val="24"/>
          <w:szCs w:val="24"/>
        </w:rPr>
        <w:t xml:space="preserve">e del FEAMP </w:t>
      </w:r>
      <w:r w:rsidR="004F5F6E" w:rsidRPr="001858E9">
        <w:rPr>
          <w:rFonts w:ascii="Times New Roman" w:hAnsi="Times New Roman" w:cs="Times New Roman"/>
          <w:color w:val="222222"/>
          <w:sz w:val="24"/>
          <w:szCs w:val="24"/>
        </w:rPr>
        <w:t>sarà effettuata dalla</w:t>
      </w:r>
      <w:r w:rsidR="00DA231E" w:rsidRPr="001858E9">
        <w:rPr>
          <w:rFonts w:ascii="Times New Roman" w:hAnsi="Times New Roman" w:cs="Times New Roman"/>
          <w:color w:val="222222"/>
          <w:sz w:val="24"/>
          <w:szCs w:val="24"/>
        </w:rPr>
        <w:t xml:space="preserve"> Commissione</w:t>
      </w:r>
      <w:r w:rsidRPr="001858E9">
        <w:rPr>
          <w:rFonts w:ascii="Times New Roman" w:hAnsi="Times New Roman" w:cs="Times New Roman"/>
          <w:color w:val="222222"/>
          <w:sz w:val="24"/>
          <w:szCs w:val="24"/>
        </w:rPr>
        <w:t xml:space="preserve"> nel quadro del RD</w:t>
      </w:r>
      <w:r w:rsidR="00DA231E" w:rsidRPr="001858E9">
        <w:rPr>
          <w:rFonts w:ascii="Times New Roman" w:hAnsi="Times New Roman" w:cs="Times New Roman"/>
          <w:color w:val="222222"/>
          <w:sz w:val="24"/>
          <w:szCs w:val="24"/>
        </w:rPr>
        <w:t>.</w:t>
      </w:r>
      <w:r w:rsidR="00DA231E">
        <w:rPr>
          <w:rFonts w:ascii="Times New Roman" w:hAnsi="Times New Roman" w:cs="Times New Roman"/>
          <w:color w:val="222222"/>
          <w:sz w:val="24"/>
          <w:szCs w:val="24"/>
        </w:rPr>
        <w:t xml:space="preserve"> </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1C3F25" w:rsidRDefault="001C3F25" w:rsidP="00AB3A1B">
      <w:pPr>
        <w:spacing w:after="0" w:line="240" w:lineRule="auto"/>
        <w:jc w:val="both"/>
        <w:rPr>
          <w:rFonts w:ascii="Times New Roman" w:hAnsi="Times New Roman" w:cs="Times New Roman"/>
          <w:color w:val="222222"/>
          <w:sz w:val="24"/>
          <w:szCs w:val="24"/>
        </w:rPr>
      </w:pPr>
      <w:r w:rsidRPr="001858E9">
        <w:rPr>
          <w:rFonts w:ascii="Times New Roman" w:hAnsi="Times New Roman" w:cs="Times New Roman"/>
          <w:color w:val="222222"/>
          <w:sz w:val="24"/>
          <w:szCs w:val="24"/>
        </w:rPr>
        <w:t xml:space="preserve">Gli importi al di sotto dei 250 EURO di contributo dei Fondi </w:t>
      </w:r>
      <w:r w:rsidR="00C7223B">
        <w:rPr>
          <w:rFonts w:ascii="Times New Roman" w:hAnsi="Times New Roman" w:cs="Times New Roman"/>
          <w:color w:val="222222"/>
          <w:sz w:val="24"/>
          <w:szCs w:val="24"/>
        </w:rPr>
        <w:t xml:space="preserve">e del FEAMP </w:t>
      </w:r>
      <w:r w:rsidRPr="001858E9">
        <w:rPr>
          <w:rFonts w:ascii="Times New Roman" w:hAnsi="Times New Roman" w:cs="Times New Roman"/>
          <w:color w:val="222222"/>
          <w:sz w:val="24"/>
          <w:szCs w:val="24"/>
        </w:rPr>
        <w:t>devono essere inclusi nell’</w:t>
      </w:r>
      <w:r w:rsidR="0030722B" w:rsidRPr="001858E9">
        <w:rPr>
          <w:rFonts w:ascii="Times New Roman" w:hAnsi="Times New Roman" w:cs="Times New Roman"/>
          <w:color w:val="222222"/>
          <w:sz w:val="24"/>
          <w:szCs w:val="24"/>
        </w:rPr>
        <w:t>A</w:t>
      </w:r>
      <w:r w:rsidRPr="001858E9">
        <w:rPr>
          <w:rFonts w:ascii="Times New Roman" w:hAnsi="Times New Roman" w:cs="Times New Roman"/>
          <w:color w:val="222222"/>
          <w:sz w:val="24"/>
          <w:szCs w:val="24"/>
        </w:rPr>
        <w:t xml:space="preserve">ppendice 1 ma non </w:t>
      </w:r>
      <w:r w:rsidR="00C7223B">
        <w:rPr>
          <w:rFonts w:ascii="Times New Roman" w:hAnsi="Times New Roman" w:cs="Times New Roman"/>
          <w:color w:val="222222"/>
          <w:sz w:val="24"/>
          <w:szCs w:val="24"/>
        </w:rPr>
        <w:t>devono</w:t>
      </w:r>
      <w:r w:rsidRPr="001858E9">
        <w:rPr>
          <w:rFonts w:ascii="Times New Roman" w:hAnsi="Times New Roman" w:cs="Times New Roman"/>
          <w:color w:val="222222"/>
          <w:sz w:val="24"/>
          <w:szCs w:val="24"/>
        </w:rPr>
        <w:t xml:space="preserve"> essere riportati nell’</w:t>
      </w:r>
      <w:r w:rsidR="0030722B" w:rsidRPr="001858E9">
        <w:rPr>
          <w:rFonts w:ascii="Times New Roman" w:hAnsi="Times New Roman" w:cs="Times New Roman"/>
          <w:color w:val="222222"/>
          <w:sz w:val="24"/>
          <w:szCs w:val="24"/>
        </w:rPr>
        <w:t>A</w:t>
      </w:r>
      <w:r w:rsidRPr="001858E9">
        <w:rPr>
          <w:rFonts w:ascii="Times New Roman" w:hAnsi="Times New Roman" w:cs="Times New Roman"/>
          <w:color w:val="222222"/>
          <w:sz w:val="24"/>
          <w:szCs w:val="24"/>
        </w:rPr>
        <w:t>ppendice 5 dell’</w:t>
      </w:r>
      <w:r w:rsidR="0030722B" w:rsidRPr="001858E9">
        <w:rPr>
          <w:rFonts w:ascii="Times New Roman" w:hAnsi="Times New Roman" w:cs="Times New Roman"/>
          <w:color w:val="222222"/>
          <w:sz w:val="24"/>
          <w:szCs w:val="24"/>
        </w:rPr>
        <w:t>Allegato VII del RE</w:t>
      </w:r>
      <w:r w:rsidRPr="001858E9">
        <w:rPr>
          <w:rFonts w:ascii="Times New Roman" w:hAnsi="Times New Roman" w:cs="Times New Roman"/>
          <w:color w:val="222222"/>
          <w:sz w:val="24"/>
          <w:szCs w:val="24"/>
        </w:rPr>
        <w:t xml:space="preserve">, poiché questi importi minimi </w:t>
      </w:r>
      <w:r w:rsidR="00845841" w:rsidRPr="001858E9">
        <w:rPr>
          <w:rFonts w:ascii="Times New Roman" w:hAnsi="Times New Roman" w:cs="Times New Roman"/>
          <w:color w:val="222222"/>
          <w:sz w:val="24"/>
          <w:szCs w:val="24"/>
        </w:rPr>
        <w:t>che uno Stato membro ha deciso di non recuperare, non sono categorizzati come importi non recuperabili</w:t>
      </w:r>
      <w:r w:rsidR="00FA3F76" w:rsidRPr="001858E9">
        <w:rPr>
          <w:rFonts w:ascii="Times New Roman" w:hAnsi="Times New Roman" w:cs="Times New Roman"/>
          <w:color w:val="222222"/>
          <w:sz w:val="24"/>
          <w:szCs w:val="24"/>
        </w:rPr>
        <w:t xml:space="preserve">. </w:t>
      </w:r>
      <w:r w:rsidR="00845841" w:rsidRPr="001858E9">
        <w:rPr>
          <w:rFonts w:ascii="Times New Roman" w:hAnsi="Times New Roman" w:cs="Times New Roman"/>
          <w:color w:val="222222"/>
          <w:sz w:val="24"/>
          <w:szCs w:val="24"/>
        </w:rPr>
        <w:t xml:space="preserve"> </w:t>
      </w:r>
    </w:p>
    <w:p w:rsidR="00AB3A1B" w:rsidRPr="00AB3A1B" w:rsidRDefault="00AB3A1B" w:rsidP="00AB3A1B">
      <w:pPr>
        <w:spacing w:after="0" w:line="240" w:lineRule="auto"/>
        <w:jc w:val="both"/>
        <w:rPr>
          <w:rFonts w:ascii="Times New Roman" w:hAnsi="Times New Roman" w:cs="Times New Roman"/>
          <w:color w:val="222222"/>
          <w:sz w:val="12"/>
          <w:szCs w:val="24"/>
        </w:rPr>
      </w:pPr>
    </w:p>
    <w:p w:rsidR="001B2A06" w:rsidRDefault="00E5417C" w:rsidP="00AB3A1B">
      <w:pPr>
        <w:spacing w:after="0" w:line="240" w:lineRule="auto"/>
        <w:jc w:val="both"/>
        <w:rPr>
          <w:rFonts w:ascii="Times New Roman" w:hAnsi="Times New Roman" w:cs="Times New Roman"/>
          <w:sz w:val="24"/>
          <w:szCs w:val="24"/>
        </w:rPr>
      </w:pPr>
      <w:r w:rsidRPr="00E5417C">
        <w:rPr>
          <w:rFonts w:ascii="Times New Roman" w:hAnsi="Times New Roman" w:cs="Times New Roman"/>
          <w:sz w:val="24"/>
          <w:szCs w:val="24"/>
        </w:rPr>
        <w:t xml:space="preserve">Per quanto riguarda i programmi </w:t>
      </w:r>
      <w:r>
        <w:rPr>
          <w:rFonts w:ascii="Times New Roman" w:hAnsi="Times New Roman" w:cs="Times New Roman"/>
          <w:sz w:val="24"/>
          <w:szCs w:val="24"/>
        </w:rPr>
        <w:t>nell’ambito della CTE</w:t>
      </w:r>
      <w:r w:rsidRPr="00E5417C">
        <w:rPr>
          <w:rFonts w:ascii="Times New Roman" w:hAnsi="Times New Roman" w:cs="Times New Roman"/>
          <w:sz w:val="24"/>
          <w:szCs w:val="24"/>
        </w:rPr>
        <w:t>, spetta agli Stati membri e</w:t>
      </w:r>
      <w:r>
        <w:rPr>
          <w:rFonts w:ascii="Times New Roman" w:hAnsi="Times New Roman" w:cs="Times New Roman"/>
          <w:sz w:val="24"/>
          <w:szCs w:val="24"/>
        </w:rPr>
        <w:t xml:space="preserve"> a</w:t>
      </w:r>
      <w:r w:rsidRPr="00E5417C">
        <w:rPr>
          <w:rFonts w:ascii="Times New Roman" w:hAnsi="Times New Roman" w:cs="Times New Roman"/>
          <w:sz w:val="24"/>
          <w:szCs w:val="24"/>
        </w:rPr>
        <w:t xml:space="preserve">i paesi terzi che partecipano a un </w:t>
      </w:r>
      <w:r>
        <w:rPr>
          <w:rFonts w:ascii="Times New Roman" w:hAnsi="Times New Roman" w:cs="Times New Roman"/>
          <w:sz w:val="24"/>
          <w:szCs w:val="24"/>
        </w:rPr>
        <w:t>determinato</w:t>
      </w:r>
      <w:r w:rsidRPr="00E5417C">
        <w:rPr>
          <w:rFonts w:ascii="Times New Roman" w:hAnsi="Times New Roman" w:cs="Times New Roman"/>
          <w:sz w:val="24"/>
          <w:szCs w:val="24"/>
        </w:rPr>
        <w:t xml:space="preserve"> programma </w:t>
      </w:r>
      <w:r>
        <w:rPr>
          <w:rFonts w:ascii="Times New Roman" w:hAnsi="Times New Roman" w:cs="Times New Roman"/>
          <w:sz w:val="24"/>
          <w:szCs w:val="24"/>
        </w:rPr>
        <w:t xml:space="preserve">CTE </w:t>
      </w:r>
      <w:r w:rsidRPr="00E5417C">
        <w:rPr>
          <w:rFonts w:ascii="Times New Roman" w:hAnsi="Times New Roman" w:cs="Times New Roman"/>
          <w:sz w:val="24"/>
          <w:szCs w:val="24"/>
        </w:rPr>
        <w:t xml:space="preserve">decidere che né il beneficiario principale né </w:t>
      </w:r>
      <w:r>
        <w:rPr>
          <w:rFonts w:ascii="Times New Roman" w:hAnsi="Times New Roman" w:cs="Times New Roman"/>
          <w:sz w:val="24"/>
          <w:szCs w:val="24"/>
        </w:rPr>
        <w:t>l’AdG</w:t>
      </w:r>
      <w:r w:rsidRPr="00E5417C">
        <w:rPr>
          <w:rFonts w:ascii="Times New Roman" w:hAnsi="Times New Roman" w:cs="Times New Roman"/>
          <w:sz w:val="24"/>
          <w:szCs w:val="24"/>
        </w:rPr>
        <w:t xml:space="preserve"> del programma è obbligato a recuperare un importo indebitamente versato non superiore a 250 euro, </w:t>
      </w:r>
      <w:r>
        <w:rPr>
          <w:rFonts w:ascii="Times New Roman" w:hAnsi="Times New Roman" w:cs="Times New Roman"/>
          <w:sz w:val="24"/>
          <w:szCs w:val="24"/>
        </w:rPr>
        <w:t>senza</w:t>
      </w:r>
      <w:r w:rsidRPr="00E5417C">
        <w:rPr>
          <w:rFonts w:ascii="Times New Roman" w:hAnsi="Times New Roman" w:cs="Times New Roman"/>
          <w:sz w:val="24"/>
          <w:szCs w:val="24"/>
        </w:rPr>
        <w:t xml:space="preserve"> interessi, del contributo dei Fondi e </w:t>
      </w:r>
      <w:r>
        <w:rPr>
          <w:rFonts w:ascii="Times New Roman" w:hAnsi="Times New Roman" w:cs="Times New Roman"/>
          <w:sz w:val="24"/>
          <w:szCs w:val="24"/>
        </w:rPr>
        <w:t>de</w:t>
      </w:r>
      <w:r w:rsidRPr="00E5417C">
        <w:rPr>
          <w:rFonts w:ascii="Times New Roman" w:hAnsi="Times New Roman" w:cs="Times New Roman"/>
          <w:sz w:val="24"/>
          <w:szCs w:val="24"/>
        </w:rPr>
        <w:t>l FEAMP.</w:t>
      </w:r>
    </w:p>
    <w:p w:rsidR="00F01358" w:rsidRDefault="00F01358" w:rsidP="002460E1">
      <w:pPr>
        <w:spacing w:after="0" w:line="240" w:lineRule="auto"/>
        <w:ind w:left="360"/>
        <w:jc w:val="both"/>
        <w:rPr>
          <w:rFonts w:ascii="Times New Roman" w:hAnsi="Times New Roman" w:cs="Times New Roman"/>
          <w:sz w:val="24"/>
          <w:szCs w:val="24"/>
        </w:rPr>
      </w:pPr>
    </w:p>
    <w:p w:rsidR="00F01358" w:rsidRDefault="00F01358" w:rsidP="002460E1">
      <w:pPr>
        <w:spacing w:after="0" w:line="240" w:lineRule="auto"/>
        <w:ind w:left="360"/>
        <w:jc w:val="both"/>
        <w:rPr>
          <w:rFonts w:ascii="Times New Roman" w:hAnsi="Times New Roman" w:cs="Times New Roman"/>
          <w:sz w:val="24"/>
          <w:szCs w:val="24"/>
        </w:rPr>
      </w:pPr>
    </w:p>
    <w:p w:rsidR="00E5417C" w:rsidRDefault="00E5417C" w:rsidP="002460E1">
      <w:pPr>
        <w:spacing w:after="0" w:line="240" w:lineRule="auto"/>
        <w:ind w:left="360"/>
        <w:jc w:val="both"/>
        <w:rPr>
          <w:rFonts w:ascii="Times New Roman" w:hAnsi="Times New Roman" w:cs="Times New Roman"/>
          <w:sz w:val="24"/>
          <w:szCs w:val="24"/>
        </w:rPr>
      </w:pPr>
    </w:p>
    <w:p w:rsidR="003C4539" w:rsidRPr="0008346F" w:rsidRDefault="003C4539" w:rsidP="00AB3A1B">
      <w:pPr>
        <w:pStyle w:val="Titolo1"/>
        <w:numPr>
          <w:ilvl w:val="0"/>
          <w:numId w:val="0"/>
        </w:numPr>
        <w:spacing w:before="0" w:line="240" w:lineRule="auto"/>
        <w:ind w:left="851" w:hanging="851"/>
      </w:pPr>
      <w:bookmarkStart w:id="40" w:name="_Toc442953878"/>
      <w:r w:rsidRPr="001858E9">
        <w:t xml:space="preserve">11. </w:t>
      </w:r>
      <w:r w:rsidR="00E422E2">
        <w:tab/>
      </w:r>
      <w:r w:rsidRPr="0008346F">
        <w:t>Sintesi su come trattare le irregolarità individuate nei conti</w:t>
      </w:r>
      <w:bookmarkEnd w:id="40"/>
    </w:p>
    <w:p w:rsidR="00AB3A1B" w:rsidRDefault="00AB3A1B" w:rsidP="002460E1">
      <w:pPr>
        <w:spacing w:after="0" w:line="240" w:lineRule="auto"/>
        <w:jc w:val="both"/>
        <w:rPr>
          <w:rFonts w:ascii="Times New Roman" w:hAnsi="Times New Roman" w:cs="Times New Roman"/>
          <w:sz w:val="24"/>
          <w:szCs w:val="24"/>
        </w:rPr>
      </w:pPr>
    </w:p>
    <w:p w:rsidR="00AB3A1B" w:rsidRDefault="00AB3A1B" w:rsidP="002460E1">
      <w:pPr>
        <w:spacing w:after="0" w:line="240" w:lineRule="auto"/>
        <w:jc w:val="both"/>
        <w:rPr>
          <w:rFonts w:ascii="Times New Roman" w:hAnsi="Times New Roman" w:cs="Times New Roman"/>
          <w:sz w:val="24"/>
          <w:szCs w:val="24"/>
        </w:rPr>
      </w:pPr>
    </w:p>
    <w:p w:rsidR="003C4539" w:rsidRDefault="003C4539" w:rsidP="002460E1">
      <w:pPr>
        <w:spacing w:after="0" w:line="240" w:lineRule="auto"/>
        <w:jc w:val="both"/>
        <w:rPr>
          <w:rFonts w:ascii="Times New Roman" w:hAnsi="Times New Roman" w:cs="Times New Roman"/>
          <w:sz w:val="24"/>
          <w:szCs w:val="24"/>
        </w:rPr>
      </w:pPr>
      <w:r w:rsidRPr="0008346F">
        <w:rPr>
          <w:rFonts w:ascii="Times New Roman" w:hAnsi="Times New Roman" w:cs="Times New Roman"/>
          <w:sz w:val="24"/>
          <w:szCs w:val="24"/>
        </w:rPr>
        <w:t>Come sintesi delle sezioni di cui sopra, le rettifiche finanziarie degli importi irregolari rilevati dovrebbero essere attuate nei conti come segue:</w:t>
      </w:r>
    </w:p>
    <w:p w:rsidR="00AB3A1B" w:rsidRPr="00AB3A1B" w:rsidRDefault="00AB3A1B" w:rsidP="002460E1">
      <w:pPr>
        <w:spacing w:after="0" w:line="240" w:lineRule="auto"/>
        <w:jc w:val="both"/>
        <w:rPr>
          <w:rFonts w:ascii="Times New Roman" w:hAnsi="Times New Roman" w:cs="Times New Roman"/>
          <w:sz w:val="12"/>
          <w:szCs w:val="24"/>
        </w:rPr>
      </w:pPr>
    </w:p>
    <w:p w:rsidR="003C4539" w:rsidRPr="00AB3A1B" w:rsidRDefault="003C4539" w:rsidP="00AB3A1B">
      <w:pPr>
        <w:pStyle w:val="Paragrafoelenco"/>
        <w:numPr>
          <w:ilvl w:val="2"/>
          <w:numId w:val="31"/>
        </w:numPr>
        <w:spacing w:after="0" w:line="240" w:lineRule="auto"/>
        <w:ind w:left="426" w:hanging="426"/>
        <w:jc w:val="both"/>
        <w:rPr>
          <w:rFonts w:ascii="Times New Roman" w:hAnsi="Times New Roman" w:cs="Times New Roman"/>
          <w:sz w:val="24"/>
          <w:szCs w:val="24"/>
        </w:rPr>
      </w:pPr>
      <w:r w:rsidRPr="00AB3A1B">
        <w:rPr>
          <w:rFonts w:ascii="Times New Roman" w:hAnsi="Times New Roman" w:cs="Times New Roman"/>
          <w:sz w:val="24"/>
          <w:szCs w:val="24"/>
        </w:rPr>
        <w:t>Le irregolarità che si riferiscono alla spesa certificata in un dato anno contabile e rilevate prima della presentazione della domanda di pagamento intermedio finale dovrebbero essere trattate come importi ritirati o recuperati, e dovrebbero quindi ridurre le spese dichiarate nella domanda di pagamento intermedio fina</w:t>
      </w:r>
      <w:r w:rsidR="00AB3A1B">
        <w:rPr>
          <w:rFonts w:ascii="Times New Roman" w:hAnsi="Times New Roman" w:cs="Times New Roman"/>
          <w:sz w:val="24"/>
          <w:szCs w:val="24"/>
        </w:rPr>
        <w:t>le e poi essere presentate nell’A</w:t>
      </w:r>
      <w:r w:rsidRPr="00AB3A1B">
        <w:rPr>
          <w:rFonts w:ascii="Times New Roman" w:hAnsi="Times New Roman" w:cs="Times New Roman"/>
          <w:sz w:val="24"/>
          <w:szCs w:val="24"/>
        </w:rPr>
        <w:t>ppendice 2;</w:t>
      </w:r>
    </w:p>
    <w:p w:rsidR="003C4539" w:rsidRPr="00AB3A1B" w:rsidRDefault="003C4539" w:rsidP="00AB3A1B">
      <w:pPr>
        <w:pStyle w:val="Paragrafoelenco"/>
        <w:numPr>
          <w:ilvl w:val="2"/>
          <w:numId w:val="31"/>
        </w:numPr>
        <w:spacing w:after="0" w:line="240" w:lineRule="auto"/>
        <w:ind w:left="426" w:hanging="426"/>
        <w:jc w:val="both"/>
        <w:rPr>
          <w:rFonts w:ascii="Times New Roman" w:hAnsi="Times New Roman" w:cs="Times New Roman"/>
          <w:sz w:val="24"/>
          <w:szCs w:val="24"/>
        </w:rPr>
      </w:pPr>
      <w:r w:rsidRPr="00AB3A1B">
        <w:rPr>
          <w:rFonts w:ascii="Times New Roman" w:hAnsi="Times New Roman" w:cs="Times New Roman"/>
          <w:sz w:val="24"/>
          <w:szCs w:val="24"/>
        </w:rPr>
        <w:lastRenderedPageBreak/>
        <w:t>Le irregolarità che si riferiscono alla spesa certificata in un dato anno contabile rilevate dopo la presentazione della domanda di pagamento intermedio finale, ma prima della presentazione dei conti dovrebbero ridurre le spese presentate nell</w:t>
      </w:r>
      <w:r w:rsidR="00AB3A1B">
        <w:rPr>
          <w:rFonts w:ascii="Times New Roman" w:hAnsi="Times New Roman" w:cs="Times New Roman"/>
          <w:sz w:val="24"/>
          <w:szCs w:val="24"/>
        </w:rPr>
        <w:t>’A</w:t>
      </w:r>
      <w:r w:rsidRPr="00AB3A1B">
        <w:rPr>
          <w:rFonts w:ascii="Times New Roman" w:hAnsi="Times New Roman" w:cs="Times New Roman"/>
          <w:sz w:val="24"/>
          <w:szCs w:val="24"/>
        </w:rPr>
        <w:t>ppendice 1 e spiegate in appendice 8. Non è richiesta alcuna ulteriore azione né nell</w:t>
      </w:r>
      <w:r w:rsidR="00AB3A1B">
        <w:rPr>
          <w:rFonts w:ascii="Times New Roman" w:hAnsi="Times New Roman" w:cs="Times New Roman"/>
          <w:sz w:val="24"/>
          <w:szCs w:val="24"/>
        </w:rPr>
        <w:t>’A</w:t>
      </w:r>
      <w:r w:rsidRPr="00AB3A1B">
        <w:rPr>
          <w:rFonts w:ascii="Times New Roman" w:hAnsi="Times New Roman" w:cs="Times New Roman"/>
          <w:sz w:val="24"/>
          <w:szCs w:val="24"/>
        </w:rPr>
        <w:t xml:space="preserve">ppendice 2 né nelle </w:t>
      </w:r>
      <w:r w:rsidR="00AB3A1B">
        <w:rPr>
          <w:rFonts w:ascii="Times New Roman" w:hAnsi="Times New Roman" w:cs="Times New Roman"/>
          <w:sz w:val="24"/>
          <w:szCs w:val="24"/>
        </w:rPr>
        <w:t>d</w:t>
      </w:r>
      <w:r w:rsidRPr="00AB3A1B">
        <w:rPr>
          <w:rFonts w:ascii="Times New Roman" w:hAnsi="Times New Roman" w:cs="Times New Roman"/>
          <w:sz w:val="24"/>
          <w:szCs w:val="24"/>
        </w:rPr>
        <w:t>omande di pagamento intermedio del successivo anno contabile.</w:t>
      </w:r>
    </w:p>
    <w:p w:rsidR="003C4539" w:rsidRPr="00AB3A1B" w:rsidRDefault="003C4539" w:rsidP="00AB3A1B">
      <w:pPr>
        <w:pStyle w:val="Paragrafoelenco"/>
        <w:numPr>
          <w:ilvl w:val="2"/>
          <w:numId w:val="31"/>
        </w:numPr>
        <w:spacing w:after="0" w:line="240" w:lineRule="auto"/>
        <w:ind w:left="426" w:hanging="426"/>
        <w:jc w:val="both"/>
        <w:rPr>
          <w:rFonts w:ascii="Times New Roman" w:hAnsi="Times New Roman" w:cs="Times New Roman"/>
          <w:sz w:val="24"/>
          <w:szCs w:val="24"/>
        </w:rPr>
      </w:pPr>
      <w:r w:rsidRPr="00AB3A1B">
        <w:rPr>
          <w:rFonts w:ascii="Times New Roman" w:hAnsi="Times New Roman" w:cs="Times New Roman"/>
          <w:sz w:val="24"/>
          <w:szCs w:val="24"/>
        </w:rPr>
        <w:t>Le irregolarità rilevate dopo la presentazione dei conti possono essere trattate come importi ritirati o recuperati e devono essere dedotti da una doman</w:t>
      </w:r>
      <w:r w:rsidR="00AB3A1B">
        <w:rPr>
          <w:rFonts w:ascii="Times New Roman" w:hAnsi="Times New Roman" w:cs="Times New Roman"/>
          <w:sz w:val="24"/>
          <w:szCs w:val="24"/>
        </w:rPr>
        <w:t>da di pagamento intermedio dell’</w:t>
      </w:r>
      <w:r w:rsidRPr="00AB3A1B">
        <w:rPr>
          <w:rFonts w:ascii="Times New Roman" w:hAnsi="Times New Roman" w:cs="Times New Roman"/>
          <w:sz w:val="24"/>
          <w:szCs w:val="24"/>
        </w:rPr>
        <w:t>anno contabile in</w:t>
      </w:r>
      <w:r w:rsidR="00AB3A1B">
        <w:rPr>
          <w:rFonts w:ascii="Times New Roman" w:hAnsi="Times New Roman" w:cs="Times New Roman"/>
          <w:sz w:val="24"/>
          <w:szCs w:val="24"/>
        </w:rPr>
        <w:t xml:space="preserve"> cui viene rilevata l’</w:t>
      </w:r>
      <w:r w:rsidRPr="00AB3A1B">
        <w:rPr>
          <w:rFonts w:ascii="Times New Roman" w:hAnsi="Times New Roman" w:cs="Times New Roman"/>
          <w:sz w:val="24"/>
          <w:szCs w:val="24"/>
        </w:rPr>
        <w:t>irregolarità e dovrebbero essere presentate nell</w:t>
      </w:r>
      <w:r w:rsidR="00AB3A1B">
        <w:rPr>
          <w:rFonts w:ascii="Times New Roman" w:hAnsi="Times New Roman" w:cs="Times New Roman"/>
          <w:sz w:val="24"/>
          <w:szCs w:val="24"/>
        </w:rPr>
        <w:t>’A</w:t>
      </w:r>
      <w:r w:rsidRPr="00AB3A1B">
        <w:rPr>
          <w:rFonts w:ascii="Times New Roman" w:hAnsi="Times New Roman" w:cs="Times New Roman"/>
          <w:sz w:val="24"/>
          <w:szCs w:val="24"/>
        </w:rPr>
        <w:t>ppendice 2 per l'anno contabile in cui gli importi sono dedotti.</w:t>
      </w:r>
    </w:p>
    <w:sectPr w:rsidR="003C4539" w:rsidRPr="00AB3A1B" w:rsidSect="0006022F">
      <w:pgSz w:w="11906" w:h="16838"/>
      <w:pgMar w:top="680"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4B3" w:rsidRDefault="003474B3" w:rsidP="006D141D">
      <w:pPr>
        <w:spacing w:after="0" w:line="240" w:lineRule="auto"/>
      </w:pPr>
      <w:r>
        <w:separator/>
      </w:r>
    </w:p>
  </w:endnote>
  <w:endnote w:type="continuationSeparator" w:id="0">
    <w:p w:rsidR="003474B3" w:rsidRDefault="003474B3" w:rsidP="006D1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altName w:val="Arial"/>
    <w:charset w:val="00"/>
    <w:family w:val="auto"/>
    <w:pitch w:val="variable"/>
    <w:sig w:usb0="00000001" w:usb1="400020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767484"/>
      <w:docPartObj>
        <w:docPartGallery w:val="Page Numbers (Bottom of Page)"/>
        <w:docPartUnique/>
      </w:docPartObj>
    </w:sdtPr>
    <w:sdtEndPr/>
    <w:sdtContent>
      <w:sdt>
        <w:sdtPr>
          <w:id w:val="1728636285"/>
          <w:docPartObj>
            <w:docPartGallery w:val="Page Numbers (Top of Page)"/>
            <w:docPartUnique/>
          </w:docPartObj>
        </w:sdtPr>
        <w:sdtEndPr/>
        <w:sdtContent>
          <w:p w:rsidR="002460E1" w:rsidRDefault="002460E1" w:rsidP="002460E1">
            <w:pPr>
              <w:pStyle w:val="Pidipagina"/>
              <w:ind w:firstLine="1416"/>
              <w:jc w:val="center"/>
            </w:pPr>
            <w:r>
              <w:rPr>
                <w:sz w:val="20"/>
              </w:rPr>
              <w:t xml:space="preserve">Tecnostruttura delle Regioni - All. </w:t>
            </w:r>
            <w:r w:rsidR="00AB3A1B">
              <w:rPr>
                <w:sz w:val="20"/>
              </w:rPr>
              <w:t>2</w:t>
            </w:r>
            <w:r>
              <w:rPr>
                <w:sz w:val="20"/>
              </w:rPr>
              <w:t xml:space="preserve"> al Prot. 0263/FSE dell’11 febbraio 2016</w:t>
            </w:r>
            <w:r>
              <w:rPr>
                <w:sz w:val="18"/>
                <w:szCs w:val="18"/>
              </w:rPr>
              <w:tab/>
            </w:r>
            <w:r>
              <w:t xml:space="preserve">Pag. </w:t>
            </w:r>
            <w:r>
              <w:rPr>
                <w:b/>
                <w:bCs/>
                <w:sz w:val="24"/>
                <w:szCs w:val="24"/>
              </w:rPr>
              <w:fldChar w:fldCharType="begin"/>
            </w:r>
            <w:r>
              <w:rPr>
                <w:b/>
                <w:bCs/>
              </w:rPr>
              <w:instrText>PAGE</w:instrText>
            </w:r>
            <w:r>
              <w:rPr>
                <w:b/>
                <w:bCs/>
                <w:sz w:val="24"/>
                <w:szCs w:val="24"/>
              </w:rPr>
              <w:fldChar w:fldCharType="separate"/>
            </w:r>
            <w:r w:rsidR="00B679C4">
              <w:rPr>
                <w:b/>
                <w:bCs/>
                <w:noProof/>
              </w:rPr>
              <w:t>3</w:t>
            </w:r>
            <w:r>
              <w:rPr>
                <w:b/>
                <w:bCs/>
                <w:sz w:val="24"/>
                <w:szCs w:val="24"/>
              </w:rPr>
              <w:fldChar w:fldCharType="end"/>
            </w:r>
            <w:r>
              <w:t xml:space="preserve"> di </w:t>
            </w:r>
            <w:r>
              <w:rPr>
                <w:b/>
                <w:bCs/>
                <w:sz w:val="24"/>
                <w:szCs w:val="24"/>
              </w:rPr>
              <w:fldChar w:fldCharType="begin"/>
            </w:r>
            <w:r>
              <w:rPr>
                <w:b/>
                <w:bCs/>
              </w:rPr>
              <w:instrText>NUMPAGES</w:instrText>
            </w:r>
            <w:r>
              <w:rPr>
                <w:b/>
                <w:bCs/>
                <w:sz w:val="24"/>
                <w:szCs w:val="24"/>
              </w:rPr>
              <w:fldChar w:fldCharType="separate"/>
            </w:r>
            <w:r w:rsidR="00B679C4">
              <w:rPr>
                <w:b/>
                <w:bCs/>
                <w:noProof/>
              </w:rPr>
              <w:t>18</w:t>
            </w:r>
            <w:r>
              <w:rPr>
                <w:b/>
                <w:bCs/>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0E1" w:rsidRPr="002460E1" w:rsidRDefault="002460E1" w:rsidP="002460E1">
    <w:pPr>
      <w:pStyle w:val="Pidipagina"/>
      <w:jc w:val="center"/>
    </w:pPr>
    <w:r>
      <w:rPr>
        <w:sz w:val="20"/>
      </w:rPr>
      <w:t>Tecnostruttura delle Regioni - All. 2 al Prot. 0263/FSE dell’11 febbraio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4B3" w:rsidRDefault="003474B3" w:rsidP="006D141D">
      <w:pPr>
        <w:spacing w:after="0" w:line="240" w:lineRule="auto"/>
      </w:pPr>
      <w:r>
        <w:separator/>
      </w:r>
    </w:p>
  </w:footnote>
  <w:footnote w:type="continuationSeparator" w:id="0">
    <w:p w:rsidR="003474B3" w:rsidRDefault="003474B3" w:rsidP="006D141D">
      <w:pPr>
        <w:spacing w:after="0" w:line="240" w:lineRule="auto"/>
      </w:pPr>
      <w:r>
        <w:continuationSeparator/>
      </w:r>
    </w:p>
  </w:footnote>
  <w:footnote w:id="1">
    <w:p w:rsidR="002460E1" w:rsidRPr="007D669D" w:rsidRDefault="002460E1" w:rsidP="007D669D">
      <w:pPr>
        <w:pStyle w:val="Testonotaapidipagina"/>
        <w:ind w:left="142" w:hanging="142"/>
        <w:jc w:val="both"/>
        <w:rPr>
          <w:sz w:val="18"/>
        </w:rPr>
      </w:pPr>
      <w:r>
        <w:rPr>
          <w:rStyle w:val="Rimandonotaapidipagina"/>
        </w:rPr>
        <w:footnoteRef/>
      </w:r>
      <w:r>
        <w:t xml:space="preserve"> </w:t>
      </w:r>
      <w:r w:rsidRPr="007D669D">
        <w:rPr>
          <w:rFonts w:ascii="Times New Roman" w:hAnsi="Times New Roman" w:cs="Times New Roman"/>
          <w:sz w:val="18"/>
        </w:rPr>
        <w:t>EGESIF 15-0018-2</w:t>
      </w:r>
    </w:p>
  </w:footnote>
  <w:footnote w:id="2">
    <w:p w:rsidR="002460E1" w:rsidRPr="00793F9C" w:rsidRDefault="002460E1" w:rsidP="007D669D">
      <w:pPr>
        <w:pStyle w:val="Testonotaapidipagina"/>
        <w:ind w:left="142" w:hanging="142"/>
        <w:jc w:val="both"/>
        <w:rPr>
          <w:rFonts w:ascii="Times New Roman" w:hAnsi="Times New Roman" w:cs="Times New Roman"/>
        </w:rPr>
      </w:pPr>
      <w:r w:rsidRPr="007D669D">
        <w:rPr>
          <w:rStyle w:val="Rimandonotaapidipagina"/>
          <w:rFonts w:ascii="Times New Roman" w:hAnsi="Times New Roman" w:cs="Times New Roman"/>
          <w:sz w:val="18"/>
        </w:rPr>
        <w:footnoteRef/>
      </w:r>
      <w:r w:rsidRPr="007D669D">
        <w:rPr>
          <w:rFonts w:ascii="Times New Roman" w:hAnsi="Times New Roman" w:cs="Times New Roman"/>
          <w:sz w:val="18"/>
        </w:rPr>
        <w:t xml:space="preserve"> A seconda della base di calcolo, il tasso di co-finanziamento a livello di asse prioritario si applica alla spesa pubblica o totale calcolata al contributo del fondo. In tal senso, il piano finanziario da considerare è quello valido al momento della presen</w:t>
      </w:r>
      <w:r w:rsidRPr="00793F9C">
        <w:rPr>
          <w:rFonts w:ascii="Times New Roman" w:hAnsi="Times New Roman" w:cs="Times New Roman"/>
        </w:rPr>
        <w:t xml:space="preserve">tazione della domanda finale di pagamento intermedio per un dato anno contabile. </w:t>
      </w:r>
    </w:p>
  </w:footnote>
  <w:footnote w:id="3">
    <w:p w:rsidR="002460E1" w:rsidRPr="007D669D" w:rsidRDefault="002460E1" w:rsidP="00327C1E">
      <w:pPr>
        <w:pStyle w:val="Testonotaapidipagina"/>
        <w:spacing w:before="120" w:after="120"/>
        <w:rPr>
          <w:rFonts w:ascii="Times New Roman" w:hAnsi="Times New Roman" w:cs="Times New Roman"/>
          <w:sz w:val="18"/>
        </w:rPr>
      </w:pPr>
      <w:r w:rsidRPr="00F05A3A">
        <w:rPr>
          <w:rStyle w:val="Rimandonotaapidipagina"/>
          <w:rFonts w:ascii="Times New Roman" w:hAnsi="Times New Roman" w:cs="Times New Roman"/>
        </w:rPr>
        <w:footnoteRef/>
      </w:r>
      <w:r w:rsidRPr="00F05A3A">
        <w:rPr>
          <w:rFonts w:ascii="Times New Roman" w:hAnsi="Times New Roman" w:cs="Times New Roman"/>
        </w:rPr>
        <w:t xml:space="preserve"> </w:t>
      </w:r>
      <w:r w:rsidRPr="007D669D">
        <w:rPr>
          <w:rFonts w:ascii="Times New Roman" w:hAnsi="Times New Roman" w:cs="Times New Roman"/>
          <w:sz w:val="18"/>
        </w:rPr>
        <w:t xml:space="preserve">Vedi anche la Guida sulla preparazione, esame e accettazione dei conti. </w:t>
      </w:r>
    </w:p>
  </w:footnote>
  <w:footnote w:id="4">
    <w:p w:rsidR="002460E1" w:rsidRPr="001858E9" w:rsidRDefault="002460E1">
      <w:pPr>
        <w:pStyle w:val="Testonotaapidipagina"/>
        <w:rPr>
          <w:rFonts w:ascii="Times New Roman" w:hAnsi="Times New Roman" w:cs="Times New Roman"/>
        </w:rPr>
      </w:pPr>
      <w:r w:rsidRPr="001858E9">
        <w:rPr>
          <w:rStyle w:val="Rimandonotaapidipagina"/>
          <w:rFonts w:ascii="Times New Roman" w:hAnsi="Times New Roman" w:cs="Times New Roman"/>
        </w:rPr>
        <w:footnoteRef/>
      </w:r>
      <w:r w:rsidRPr="001858E9">
        <w:rPr>
          <w:rFonts w:ascii="Times New Roman" w:hAnsi="Times New Roman" w:cs="Times New Roman"/>
        </w:rPr>
        <w:t xml:space="preserve"> Vedi l’ultimo paragrafo di pag.15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0E1" w:rsidRPr="00C042A3" w:rsidRDefault="002460E1">
    <w:pPr>
      <w:pStyle w:val="Intestazione"/>
      <w:rPr>
        <w:rFonts w:ascii="Arial" w:hAnsi="Arial" w:cs="Arial"/>
        <w:sz w:val="16"/>
        <w:szCs w:val="16"/>
      </w:rPr>
    </w:pPr>
    <w:r w:rsidRPr="0006022F">
      <w:rPr>
        <w:rFonts w:ascii="Arial" w:hAnsi="Arial" w:cs="Arial"/>
        <w:sz w:val="16"/>
        <w:szCs w:val="16"/>
      </w:rPr>
      <w:t>EGESIF_15_0017-0</w:t>
    </w:r>
    <w:r w:rsidRPr="003140FE">
      <w:rPr>
        <w:rFonts w:ascii="Arial" w:hAnsi="Arial" w:cs="Arial"/>
        <w:sz w:val="16"/>
        <w:szCs w:val="16"/>
      </w:rPr>
      <w:t>2</w:t>
    </w:r>
  </w:p>
  <w:p w:rsidR="002460E1" w:rsidRPr="0006022F" w:rsidRDefault="002460E1">
    <w:pPr>
      <w:pStyle w:val="Intestazione"/>
      <w:rPr>
        <w:rFonts w:ascii="Arial" w:hAnsi="Arial" w:cs="Arial"/>
        <w:sz w:val="16"/>
        <w:szCs w:val="16"/>
      </w:rPr>
    </w:pPr>
    <w:r>
      <w:rPr>
        <w:rFonts w:ascii="Arial" w:hAnsi="Arial" w:cs="Arial"/>
        <w:sz w:val="16"/>
        <w:szCs w:val="16"/>
      </w:rPr>
      <w:t>25/01/2016</w:t>
    </w:r>
  </w:p>
  <w:p w:rsidR="002460E1" w:rsidRDefault="002460E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17E0"/>
    <w:multiLevelType w:val="hybridMultilevel"/>
    <w:tmpl w:val="36163354"/>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0F">
      <w:start w:val="1"/>
      <w:numFmt w:val="decimal"/>
      <w:lvlText w:val="%3."/>
      <w:lvlJc w:val="lef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 w15:restartNumberingAfterBreak="0">
    <w:nsid w:val="13293107"/>
    <w:multiLevelType w:val="hybridMultilevel"/>
    <w:tmpl w:val="202454B4"/>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0">
    <w:nsid w:val="193D0076"/>
    <w:multiLevelType w:val="multilevel"/>
    <w:tmpl w:val="DA6C01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D932B5"/>
    <w:multiLevelType w:val="hybridMultilevel"/>
    <w:tmpl w:val="D3A86098"/>
    <w:lvl w:ilvl="0" w:tplc="B9D482E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C404F74"/>
    <w:multiLevelType w:val="hybridMultilevel"/>
    <w:tmpl w:val="A39652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F342A71"/>
    <w:multiLevelType w:val="hybridMultilevel"/>
    <w:tmpl w:val="EDFEA9CC"/>
    <w:lvl w:ilvl="0" w:tplc="41525722">
      <w:start w:val="1"/>
      <w:numFmt w:val="lowerLetter"/>
      <w:lvlText w:val="%1)"/>
      <w:lvlJc w:val="left"/>
      <w:pPr>
        <w:ind w:left="1080" w:hanging="360"/>
      </w:pPr>
      <w:rPr>
        <w:rFonts w:ascii="Times New Roman" w:hAnsi="Times New Roman" w:cs="Times New Roman" w:hint="default"/>
        <w:b w:val="0"/>
        <w:i w:val="0"/>
        <w:strike w:val="0"/>
        <w:dstrike w:val="0"/>
        <w:color w:val="000000"/>
        <w:sz w:val="24"/>
        <w:szCs w:val="28"/>
        <w:u w:val="none" w:color="000000"/>
        <w:vertAlign w:val="baseline"/>
      </w:rPr>
    </w:lvl>
    <w:lvl w:ilvl="1" w:tplc="CF1E41C0">
      <w:start w:val="3"/>
      <w:numFmt w:val="bullet"/>
      <w:lvlText w:val="-"/>
      <w:lvlJc w:val="left"/>
      <w:pPr>
        <w:ind w:left="1800" w:hanging="360"/>
      </w:pPr>
      <w:rPr>
        <w:rFonts w:ascii="Times New Roman" w:eastAsiaTheme="minorHAnsi" w:hAnsi="Times New Roman" w:cs="Times New Roman" w:hint="default"/>
      </w:rPr>
    </w:lvl>
    <w:lvl w:ilvl="2" w:tplc="6B68DB68">
      <w:start w:val="1"/>
      <w:numFmt w:val="decimal"/>
      <w:lvlText w:val="%3."/>
      <w:lvlJc w:val="left"/>
      <w:pPr>
        <w:ind w:left="2700" w:hanging="360"/>
      </w:pPr>
      <w:rPr>
        <w:rFonts w:hint="default"/>
      </w:r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31CA58DC"/>
    <w:multiLevelType w:val="hybridMultilevel"/>
    <w:tmpl w:val="890611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42B145F"/>
    <w:multiLevelType w:val="hybridMultilevel"/>
    <w:tmpl w:val="38D837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9E719FB"/>
    <w:multiLevelType w:val="hybridMultilevel"/>
    <w:tmpl w:val="BF42CD2C"/>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3A2C5EC3"/>
    <w:multiLevelType w:val="hybridMultilevel"/>
    <w:tmpl w:val="56DA4DA2"/>
    <w:lvl w:ilvl="0" w:tplc="30906506">
      <w:start w:val="1"/>
      <w:numFmt w:val="bullet"/>
      <w:lvlText w:val="-"/>
      <w:lvlJc w:val="left"/>
      <w:pPr>
        <w:ind w:left="1080" w:hanging="360"/>
      </w:pPr>
      <w:rPr>
        <w:rFonts w:ascii="Sitka Display" w:hAnsi="Sitka Display" w:hint="default"/>
      </w:rPr>
    </w:lvl>
    <w:lvl w:ilvl="1" w:tplc="30906506">
      <w:start w:val="1"/>
      <w:numFmt w:val="bullet"/>
      <w:lvlText w:val="-"/>
      <w:lvlJc w:val="left"/>
      <w:pPr>
        <w:ind w:left="1800" w:hanging="360"/>
      </w:pPr>
      <w:rPr>
        <w:rFonts w:ascii="Sitka Display" w:hAnsi="Sitka Display"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3AFF09BF"/>
    <w:multiLevelType w:val="hybridMultilevel"/>
    <w:tmpl w:val="62BAF258"/>
    <w:lvl w:ilvl="0" w:tplc="CBAC0D28">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DE775EE"/>
    <w:multiLevelType w:val="hybridMultilevel"/>
    <w:tmpl w:val="95C2C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E21400"/>
    <w:multiLevelType w:val="multilevel"/>
    <w:tmpl w:val="54B40EE2"/>
    <w:lvl w:ilvl="0">
      <w:start w:val="1"/>
      <w:numFmt w:val="decimal"/>
      <w:pStyle w:val="Titolo1"/>
      <w:lvlText w:val="%1"/>
      <w:lvlJc w:val="left"/>
      <w:pPr>
        <w:ind w:left="574" w:hanging="432"/>
      </w:pPr>
    </w:lvl>
    <w:lvl w:ilvl="1">
      <w:start w:val="1"/>
      <w:numFmt w:val="decimal"/>
      <w:pStyle w:val="Titolo2"/>
      <w:lvlText w:val="%1.%2"/>
      <w:lvlJc w:val="left"/>
      <w:pPr>
        <w:ind w:left="576" w:hanging="576"/>
      </w:pPr>
      <w:rPr>
        <w:b/>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3" w15:restartNumberingAfterBreak="0">
    <w:nsid w:val="4A1C4E3F"/>
    <w:multiLevelType w:val="hybridMultilevel"/>
    <w:tmpl w:val="054ED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B80E32"/>
    <w:multiLevelType w:val="hybridMultilevel"/>
    <w:tmpl w:val="3880D57A"/>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5" w15:restartNumberingAfterBreak="0">
    <w:nsid w:val="5D2E77BA"/>
    <w:multiLevelType w:val="hybridMultilevel"/>
    <w:tmpl w:val="6EB0BB04"/>
    <w:lvl w:ilvl="0" w:tplc="883ABD92">
      <w:start w:val="1"/>
      <w:numFmt w:val="decimal"/>
      <w:lvlText w:val="%1.1"/>
      <w:lvlJc w:val="left"/>
      <w:pPr>
        <w:ind w:left="1097"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6" w15:restartNumberingAfterBreak="0">
    <w:nsid w:val="63644970"/>
    <w:multiLevelType w:val="hybridMultilevel"/>
    <w:tmpl w:val="10722B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2B0EDA"/>
    <w:multiLevelType w:val="hybridMultilevel"/>
    <w:tmpl w:val="E68ADCC4"/>
    <w:lvl w:ilvl="0" w:tplc="30906506">
      <w:start w:val="1"/>
      <w:numFmt w:val="bullet"/>
      <w:lvlText w:val="-"/>
      <w:lvlJc w:val="left"/>
      <w:pPr>
        <w:ind w:left="1080" w:hanging="360"/>
      </w:pPr>
      <w:rPr>
        <w:rFonts w:ascii="Sitka Display" w:hAnsi="Sitka Display"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7"/>
  </w:num>
  <w:num w:numId="2">
    <w:abstractNumId w:val="2"/>
  </w:num>
  <w:num w:numId="3">
    <w:abstractNumId w:val="12"/>
  </w:num>
  <w:num w:numId="4">
    <w:abstractNumId w:val="15"/>
  </w:num>
  <w:num w:numId="5">
    <w:abstractNumId w:val="14"/>
  </w:num>
  <w:num w:numId="6">
    <w:abstractNumId w:val="13"/>
  </w:num>
  <w:num w:numId="7">
    <w:abstractNumId w:val="16"/>
  </w:num>
  <w:num w:numId="8">
    <w:abstractNumId w:val="11"/>
  </w:num>
  <w:num w:numId="9">
    <w:abstractNumId w:val="6"/>
  </w:num>
  <w:num w:numId="10">
    <w:abstractNumId w:val="3"/>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0"/>
  </w:num>
  <w:num w:numId="25">
    <w:abstractNumId w:val="8"/>
  </w:num>
  <w:num w:numId="26">
    <w:abstractNumId w:val="5"/>
  </w:num>
  <w:num w:numId="27">
    <w:abstractNumId w:val="4"/>
  </w:num>
  <w:num w:numId="28">
    <w:abstractNumId w:val="17"/>
  </w:num>
  <w:num w:numId="29">
    <w:abstractNumId w:val="9"/>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6E"/>
    <w:rsid w:val="00012277"/>
    <w:rsid w:val="00023285"/>
    <w:rsid w:val="00035F9A"/>
    <w:rsid w:val="00052959"/>
    <w:rsid w:val="00054A3B"/>
    <w:rsid w:val="0006022F"/>
    <w:rsid w:val="000656D3"/>
    <w:rsid w:val="0006570F"/>
    <w:rsid w:val="00067F46"/>
    <w:rsid w:val="0008346F"/>
    <w:rsid w:val="000925E8"/>
    <w:rsid w:val="00093029"/>
    <w:rsid w:val="000B0A15"/>
    <w:rsid w:val="000B10A1"/>
    <w:rsid w:val="000B3081"/>
    <w:rsid w:val="000C4327"/>
    <w:rsid w:val="000D1332"/>
    <w:rsid w:val="000D6614"/>
    <w:rsid w:val="000F225E"/>
    <w:rsid w:val="000F390A"/>
    <w:rsid w:val="0010324A"/>
    <w:rsid w:val="001100DF"/>
    <w:rsid w:val="00111E7A"/>
    <w:rsid w:val="0016540E"/>
    <w:rsid w:val="001760D6"/>
    <w:rsid w:val="001833DD"/>
    <w:rsid w:val="001858E9"/>
    <w:rsid w:val="00191297"/>
    <w:rsid w:val="00195CBA"/>
    <w:rsid w:val="001A5A1E"/>
    <w:rsid w:val="001A5D91"/>
    <w:rsid w:val="001B2A06"/>
    <w:rsid w:val="001C3F25"/>
    <w:rsid w:val="001D2518"/>
    <w:rsid w:val="001E7F74"/>
    <w:rsid w:val="001F099A"/>
    <w:rsid w:val="001F2529"/>
    <w:rsid w:val="001F7E50"/>
    <w:rsid w:val="002078DF"/>
    <w:rsid w:val="00211F55"/>
    <w:rsid w:val="002318EC"/>
    <w:rsid w:val="00233242"/>
    <w:rsid w:val="0024002D"/>
    <w:rsid w:val="002427A7"/>
    <w:rsid w:val="002460E1"/>
    <w:rsid w:val="00252EB3"/>
    <w:rsid w:val="00253529"/>
    <w:rsid w:val="002558DC"/>
    <w:rsid w:val="00262AAB"/>
    <w:rsid w:val="00276939"/>
    <w:rsid w:val="00281B64"/>
    <w:rsid w:val="0029157F"/>
    <w:rsid w:val="002A1CDA"/>
    <w:rsid w:val="002A6412"/>
    <w:rsid w:val="002B3735"/>
    <w:rsid w:val="002D4DB2"/>
    <w:rsid w:val="002D635A"/>
    <w:rsid w:val="00304BD3"/>
    <w:rsid w:val="0030722B"/>
    <w:rsid w:val="0031276E"/>
    <w:rsid w:val="003140FE"/>
    <w:rsid w:val="00327C1E"/>
    <w:rsid w:val="00330452"/>
    <w:rsid w:val="00333E70"/>
    <w:rsid w:val="00334310"/>
    <w:rsid w:val="00340637"/>
    <w:rsid w:val="00341CBC"/>
    <w:rsid w:val="003474B3"/>
    <w:rsid w:val="00353377"/>
    <w:rsid w:val="00354BD8"/>
    <w:rsid w:val="00373D8B"/>
    <w:rsid w:val="00390FCA"/>
    <w:rsid w:val="0039746F"/>
    <w:rsid w:val="003A7BD7"/>
    <w:rsid w:val="003B34CD"/>
    <w:rsid w:val="003C0415"/>
    <w:rsid w:val="003C06C0"/>
    <w:rsid w:val="003C0817"/>
    <w:rsid w:val="003C3D11"/>
    <w:rsid w:val="003C4539"/>
    <w:rsid w:val="003C7648"/>
    <w:rsid w:val="003D0148"/>
    <w:rsid w:val="003D0212"/>
    <w:rsid w:val="003F0E54"/>
    <w:rsid w:val="004034AB"/>
    <w:rsid w:val="00407B81"/>
    <w:rsid w:val="00411AA5"/>
    <w:rsid w:val="00417C8C"/>
    <w:rsid w:val="00425B23"/>
    <w:rsid w:val="00425DD9"/>
    <w:rsid w:val="00440194"/>
    <w:rsid w:val="00456B4F"/>
    <w:rsid w:val="004600FA"/>
    <w:rsid w:val="00470543"/>
    <w:rsid w:val="00484895"/>
    <w:rsid w:val="0048654A"/>
    <w:rsid w:val="00497F9C"/>
    <w:rsid w:val="004A55A7"/>
    <w:rsid w:val="004B4071"/>
    <w:rsid w:val="004E44C7"/>
    <w:rsid w:val="004E6238"/>
    <w:rsid w:val="004F46FE"/>
    <w:rsid w:val="004F5213"/>
    <w:rsid w:val="004F5F6E"/>
    <w:rsid w:val="00507473"/>
    <w:rsid w:val="005175F0"/>
    <w:rsid w:val="00540A51"/>
    <w:rsid w:val="00541D1F"/>
    <w:rsid w:val="0054326A"/>
    <w:rsid w:val="00543353"/>
    <w:rsid w:val="00544D08"/>
    <w:rsid w:val="00553E94"/>
    <w:rsid w:val="0056102A"/>
    <w:rsid w:val="00572D7B"/>
    <w:rsid w:val="00577942"/>
    <w:rsid w:val="00583CB1"/>
    <w:rsid w:val="00584A7B"/>
    <w:rsid w:val="005B69F7"/>
    <w:rsid w:val="005C2382"/>
    <w:rsid w:val="005D0922"/>
    <w:rsid w:val="005D6118"/>
    <w:rsid w:val="005E4CFA"/>
    <w:rsid w:val="005F10A2"/>
    <w:rsid w:val="005F4479"/>
    <w:rsid w:val="00603D29"/>
    <w:rsid w:val="00614249"/>
    <w:rsid w:val="0063435A"/>
    <w:rsid w:val="00635EF4"/>
    <w:rsid w:val="006660D4"/>
    <w:rsid w:val="00672C6D"/>
    <w:rsid w:val="0068032F"/>
    <w:rsid w:val="00690B23"/>
    <w:rsid w:val="006B6F46"/>
    <w:rsid w:val="006C1F93"/>
    <w:rsid w:val="006D036C"/>
    <w:rsid w:val="006D141D"/>
    <w:rsid w:val="006D19AC"/>
    <w:rsid w:val="006E49CE"/>
    <w:rsid w:val="006E524D"/>
    <w:rsid w:val="00713862"/>
    <w:rsid w:val="007267FC"/>
    <w:rsid w:val="00732B0B"/>
    <w:rsid w:val="00764F28"/>
    <w:rsid w:val="007744FD"/>
    <w:rsid w:val="007762B4"/>
    <w:rsid w:val="00787C7E"/>
    <w:rsid w:val="00793F9C"/>
    <w:rsid w:val="007A2172"/>
    <w:rsid w:val="007C2A57"/>
    <w:rsid w:val="007C7091"/>
    <w:rsid w:val="007D27B1"/>
    <w:rsid w:val="007D669D"/>
    <w:rsid w:val="007E102B"/>
    <w:rsid w:val="007E297C"/>
    <w:rsid w:val="007E38C1"/>
    <w:rsid w:val="00802A85"/>
    <w:rsid w:val="0080791B"/>
    <w:rsid w:val="00810122"/>
    <w:rsid w:val="008105EA"/>
    <w:rsid w:val="00812563"/>
    <w:rsid w:val="008143A7"/>
    <w:rsid w:val="0083027F"/>
    <w:rsid w:val="00845841"/>
    <w:rsid w:val="00855962"/>
    <w:rsid w:val="00867C78"/>
    <w:rsid w:val="00877059"/>
    <w:rsid w:val="00894490"/>
    <w:rsid w:val="008A4FC0"/>
    <w:rsid w:val="008C1AA8"/>
    <w:rsid w:val="008C4E84"/>
    <w:rsid w:val="008D79F6"/>
    <w:rsid w:val="008E0BF8"/>
    <w:rsid w:val="009100C3"/>
    <w:rsid w:val="00912514"/>
    <w:rsid w:val="009271F6"/>
    <w:rsid w:val="00931AB4"/>
    <w:rsid w:val="00934C84"/>
    <w:rsid w:val="0094059C"/>
    <w:rsid w:val="009460C2"/>
    <w:rsid w:val="009472B6"/>
    <w:rsid w:val="00957945"/>
    <w:rsid w:val="00964E01"/>
    <w:rsid w:val="00970F85"/>
    <w:rsid w:val="009778C1"/>
    <w:rsid w:val="00981434"/>
    <w:rsid w:val="009848F2"/>
    <w:rsid w:val="009876BB"/>
    <w:rsid w:val="00994807"/>
    <w:rsid w:val="00996B12"/>
    <w:rsid w:val="009A3129"/>
    <w:rsid w:val="009A37A8"/>
    <w:rsid w:val="009A4198"/>
    <w:rsid w:val="009A71DF"/>
    <w:rsid w:val="009B09AC"/>
    <w:rsid w:val="009B5BD8"/>
    <w:rsid w:val="009B5E3C"/>
    <w:rsid w:val="009B6578"/>
    <w:rsid w:val="009C5665"/>
    <w:rsid w:val="009E67FE"/>
    <w:rsid w:val="009F32E5"/>
    <w:rsid w:val="00A00540"/>
    <w:rsid w:val="00A0087C"/>
    <w:rsid w:val="00A12CFA"/>
    <w:rsid w:val="00A1750A"/>
    <w:rsid w:val="00A34D91"/>
    <w:rsid w:val="00A3637E"/>
    <w:rsid w:val="00A41241"/>
    <w:rsid w:val="00A55CD3"/>
    <w:rsid w:val="00A76550"/>
    <w:rsid w:val="00A907C4"/>
    <w:rsid w:val="00AB3A1B"/>
    <w:rsid w:val="00AB6881"/>
    <w:rsid w:val="00AD3D2D"/>
    <w:rsid w:val="00AD5DCF"/>
    <w:rsid w:val="00AF1FCF"/>
    <w:rsid w:val="00AF39DA"/>
    <w:rsid w:val="00AF6488"/>
    <w:rsid w:val="00B05ABC"/>
    <w:rsid w:val="00B16F58"/>
    <w:rsid w:val="00B263B1"/>
    <w:rsid w:val="00B275F4"/>
    <w:rsid w:val="00B32251"/>
    <w:rsid w:val="00B35F57"/>
    <w:rsid w:val="00B36F01"/>
    <w:rsid w:val="00B44CFD"/>
    <w:rsid w:val="00B54DC4"/>
    <w:rsid w:val="00B679C4"/>
    <w:rsid w:val="00B67D6A"/>
    <w:rsid w:val="00B76EE5"/>
    <w:rsid w:val="00B90262"/>
    <w:rsid w:val="00B96339"/>
    <w:rsid w:val="00BA4917"/>
    <w:rsid w:val="00BD0A13"/>
    <w:rsid w:val="00BD18F0"/>
    <w:rsid w:val="00BD6EE4"/>
    <w:rsid w:val="00BE41E6"/>
    <w:rsid w:val="00BF6E47"/>
    <w:rsid w:val="00C005FA"/>
    <w:rsid w:val="00C008E2"/>
    <w:rsid w:val="00C00C2C"/>
    <w:rsid w:val="00C042A3"/>
    <w:rsid w:val="00C1724E"/>
    <w:rsid w:val="00C215AA"/>
    <w:rsid w:val="00C314CB"/>
    <w:rsid w:val="00C31B98"/>
    <w:rsid w:val="00C3663A"/>
    <w:rsid w:val="00C4663C"/>
    <w:rsid w:val="00C47049"/>
    <w:rsid w:val="00C60147"/>
    <w:rsid w:val="00C7223B"/>
    <w:rsid w:val="00C74A4B"/>
    <w:rsid w:val="00C83D68"/>
    <w:rsid w:val="00C91807"/>
    <w:rsid w:val="00CA1E50"/>
    <w:rsid w:val="00CA4E7C"/>
    <w:rsid w:val="00CA770A"/>
    <w:rsid w:val="00CC184B"/>
    <w:rsid w:val="00CC6948"/>
    <w:rsid w:val="00CD0C5C"/>
    <w:rsid w:val="00CD4748"/>
    <w:rsid w:val="00CD4FF0"/>
    <w:rsid w:val="00CD5EB2"/>
    <w:rsid w:val="00CF5F3F"/>
    <w:rsid w:val="00D06CD3"/>
    <w:rsid w:val="00D076C7"/>
    <w:rsid w:val="00D11F38"/>
    <w:rsid w:val="00D16F70"/>
    <w:rsid w:val="00D35B42"/>
    <w:rsid w:val="00D469E5"/>
    <w:rsid w:val="00D47EFA"/>
    <w:rsid w:val="00D5236A"/>
    <w:rsid w:val="00D65585"/>
    <w:rsid w:val="00D675C4"/>
    <w:rsid w:val="00D81869"/>
    <w:rsid w:val="00DA1577"/>
    <w:rsid w:val="00DA231E"/>
    <w:rsid w:val="00DB6150"/>
    <w:rsid w:val="00DD1D3A"/>
    <w:rsid w:val="00DD4016"/>
    <w:rsid w:val="00E12FED"/>
    <w:rsid w:val="00E269A7"/>
    <w:rsid w:val="00E30950"/>
    <w:rsid w:val="00E411E0"/>
    <w:rsid w:val="00E422E2"/>
    <w:rsid w:val="00E4255E"/>
    <w:rsid w:val="00E42D32"/>
    <w:rsid w:val="00E42F8B"/>
    <w:rsid w:val="00E4392A"/>
    <w:rsid w:val="00E45ECA"/>
    <w:rsid w:val="00E5417C"/>
    <w:rsid w:val="00E57F21"/>
    <w:rsid w:val="00E611AD"/>
    <w:rsid w:val="00E74F31"/>
    <w:rsid w:val="00E90DB7"/>
    <w:rsid w:val="00EC5E9D"/>
    <w:rsid w:val="00EE38E5"/>
    <w:rsid w:val="00EF0BB4"/>
    <w:rsid w:val="00F01358"/>
    <w:rsid w:val="00F05A3A"/>
    <w:rsid w:val="00F30CC2"/>
    <w:rsid w:val="00F34E77"/>
    <w:rsid w:val="00F45093"/>
    <w:rsid w:val="00F50B2F"/>
    <w:rsid w:val="00F54923"/>
    <w:rsid w:val="00F63DA6"/>
    <w:rsid w:val="00F806DF"/>
    <w:rsid w:val="00F90B5A"/>
    <w:rsid w:val="00FA3F76"/>
    <w:rsid w:val="00FA4C2F"/>
    <w:rsid w:val="00FA79A5"/>
    <w:rsid w:val="00FA7C52"/>
    <w:rsid w:val="00FB1B7C"/>
    <w:rsid w:val="00FB56E4"/>
    <w:rsid w:val="00FB6706"/>
    <w:rsid w:val="00FB7A44"/>
    <w:rsid w:val="00FD543D"/>
    <w:rsid w:val="00FD663D"/>
    <w:rsid w:val="00FE3146"/>
    <w:rsid w:val="00FE4B71"/>
    <w:rsid w:val="00FE4F9D"/>
    <w:rsid w:val="00FE637E"/>
    <w:rsid w:val="00FF28D8"/>
    <w:rsid w:val="00FF32C3"/>
    <w:rsid w:val="00FF7C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556D87F-D469-4532-9856-EE47D30E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44D08"/>
  </w:style>
  <w:style w:type="paragraph" w:styleId="Titolo1">
    <w:name w:val="heading 1"/>
    <w:basedOn w:val="Normale"/>
    <w:next w:val="Normale"/>
    <w:link w:val="Titolo1Carattere"/>
    <w:uiPriority w:val="9"/>
    <w:qFormat/>
    <w:rsid w:val="00583CB1"/>
    <w:pPr>
      <w:keepNext/>
      <w:keepLines/>
      <w:numPr>
        <w:numId w:val="3"/>
      </w:numPr>
      <w:spacing w:before="240" w:after="0"/>
      <w:outlineLvl w:val="0"/>
    </w:pPr>
    <w:rPr>
      <w:rFonts w:ascii="Times New Roman" w:eastAsiaTheme="majorEastAsia" w:hAnsi="Times New Roman" w:cstheme="majorBidi"/>
      <w:b/>
      <w:smallCaps/>
      <w:sz w:val="24"/>
      <w:szCs w:val="32"/>
    </w:rPr>
  </w:style>
  <w:style w:type="paragraph" w:styleId="Titolo2">
    <w:name w:val="heading 2"/>
    <w:basedOn w:val="Normale"/>
    <w:next w:val="Normale"/>
    <w:link w:val="Titolo2Carattere"/>
    <w:uiPriority w:val="9"/>
    <w:unhideWhenUsed/>
    <w:qFormat/>
    <w:rsid w:val="00035F9A"/>
    <w:pPr>
      <w:keepNext/>
      <w:keepLines/>
      <w:numPr>
        <w:ilvl w:val="1"/>
        <w:numId w:val="3"/>
      </w:numPr>
      <w:spacing w:before="120" w:after="120"/>
      <w:ind w:left="1569"/>
      <w:outlineLvl w:val="1"/>
    </w:pPr>
    <w:rPr>
      <w:rFonts w:ascii="Times New Roman" w:eastAsiaTheme="majorEastAsia" w:hAnsi="Times New Roman" w:cstheme="majorBidi"/>
      <w:b/>
      <w:sz w:val="24"/>
      <w:szCs w:val="26"/>
    </w:rPr>
  </w:style>
  <w:style w:type="paragraph" w:styleId="Titolo3">
    <w:name w:val="heading 3"/>
    <w:basedOn w:val="Normale"/>
    <w:next w:val="Normale"/>
    <w:link w:val="Titolo3Carattere"/>
    <w:uiPriority w:val="9"/>
    <w:unhideWhenUsed/>
    <w:qFormat/>
    <w:rsid w:val="00035F9A"/>
    <w:pPr>
      <w:keepNext/>
      <w:keepLines/>
      <w:numPr>
        <w:ilvl w:val="2"/>
        <w:numId w:val="3"/>
      </w:numPr>
      <w:spacing w:before="40" w:after="0"/>
      <w:outlineLvl w:val="2"/>
    </w:pPr>
    <w:rPr>
      <w:rFonts w:ascii="Times New Roman" w:eastAsiaTheme="majorEastAsia" w:hAnsi="Times New Roman" w:cstheme="majorBidi"/>
      <w:i/>
      <w:sz w:val="24"/>
      <w:szCs w:val="24"/>
    </w:rPr>
  </w:style>
  <w:style w:type="paragraph" w:styleId="Titolo4">
    <w:name w:val="heading 4"/>
    <w:basedOn w:val="Normale"/>
    <w:next w:val="Normale"/>
    <w:link w:val="Titolo4Carattere"/>
    <w:uiPriority w:val="9"/>
    <w:semiHidden/>
    <w:unhideWhenUsed/>
    <w:qFormat/>
    <w:rsid w:val="00812563"/>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812563"/>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81256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81256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iPriority w:val="9"/>
    <w:semiHidden/>
    <w:unhideWhenUsed/>
    <w:qFormat/>
    <w:rsid w:val="0081256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81256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C31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8D79F6"/>
    <w:pPr>
      <w:ind w:left="720"/>
      <w:contextualSpacing/>
    </w:pPr>
  </w:style>
  <w:style w:type="paragraph" w:styleId="Testonotaapidipagina">
    <w:name w:val="footnote text"/>
    <w:basedOn w:val="Normale"/>
    <w:link w:val="TestonotaapidipaginaCarattere"/>
    <w:uiPriority w:val="99"/>
    <w:semiHidden/>
    <w:unhideWhenUsed/>
    <w:rsid w:val="006D141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D141D"/>
    <w:rPr>
      <w:sz w:val="20"/>
      <w:szCs w:val="20"/>
    </w:rPr>
  </w:style>
  <w:style w:type="character" w:styleId="Rimandonotaapidipagina">
    <w:name w:val="footnote reference"/>
    <w:basedOn w:val="Carpredefinitoparagrafo"/>
    <w:uiPriority w:val="99"/>
    <w:semiHidden/>
    <w:unhideWhenUsed/>
    <w:rsid w:val="006D141D"/>
    <w:rPr>
      <w:vertAlign w:val="superscript"/>
    </w:rPr>
  </w:style>
  <w:style w:type="character" w:customStyle="1" w:styleId="hps">
    <w:name w:val="hps"/>
    <w:basedOn w:val="Carpredefinitoparagrafo"/>
    <w:rsid w:val="00FA4C2F"/>
  </w:style>
  <w:style w:type="paragraph" w:styleId="Intestazione">
    <w:name w:val="header"/>
    <w:basedOn w:val="Normale"/>
    <w:link w:val="IntestazioneCarattere"/>
    <w:uiPriority w:val="99"/>
    <w:unhideWhenUsed/>
    <w:rsid w:val="004705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0543"/>
  </w:style>
  <w:style w:type="paragraph" w:styleId="Pidipagina">
    <w:name w:val="footer"/>
    <w:basedOn w:val="Normale"/>
    <w:link w:val="PidipaginaCarattere"/>
    <w:uiPriority w:val="99"/>
    <w:unhideWhenUsed/>
    <w:rsid w:val="007E38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38C1"/>
  </w:style>
  <w:style w:type="character" w:customStyle="1" w:styleId="Titolo1Carattere">
    <w:name w:val="Titolo 1 Carattere"/>
    <w:basedOn w:val="Carpredefinitoparagrafo"/>
    <w:link w:val="Titolo1"/>
    <w:uiPriority w:val="9"/>
    <w:rsid w:val="00583CB1"/>
    <w:rPr>
      <w:rFonts w:ascii="Times New Roman" w:eastAsiaTheme="majorEastAsia" w:hAnsi="Times New Roman" w:cstheme="majorBidi"/>
      <w:b/>
      <w:smallCaps/>
      <w:sz w:val="24"/>
      <w:szCs w:val="32"/>
    </w:rPr>
  </w:style>
  <w:style w:type="paragraph" w:styleId="Sottotitolo">
    <w:name w:val="Subtitle"/>
    <w:basedOn w:val="Normale"/>
    <w:next w:val="Normale"/>
    <w:link w:val="SottotitoloCarattere"/>
    <w:uiPriority w:val="11"/>
    <w:qFormat/>
    <w:rsid w:val="002A6412"/>
    <w:pPr>
      <w:numPr>
        <w:ilvl w:val="1"/>
      </w:numPr>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2A6412"/>
    <w:rPr>
      <w:rFonts w:eastAsiaTheme="minorEastAsia"/>
      <w:color w:val="5A5A5A" w:themeColor="text1" w:themeTint="A5"/>
      <w:spacing w:val="15"/>
    </w:rPr>
  </w:style>
  <w:style w:type="character" w:customStyle="1" w:styleId="Titolo2Carattere">
    <w:name w:val="Titolo 2 Carattere"/>
    <w:basedOn w:val="Carpredefinitoparagrafo"/>
    <w:link w:val="Titolo2"/>
    <w:uiPriority w:val="9"/>
    <w:rsid w:val="00035F9A"/>
    <w:rPr>
      <w:rFonts w:ascii="Times New Roman" w:eastAsiaTheme="majorEastAsia" w:hAnsi="Times New Roman" w:cstheme="majorBidi"/>
      <w:b/>
      <w:sz w:val="24"/>
      <w:szCs w:val="26"/>
    </w:rPr>
  </w:style>
  <w:style w:type="character" w:customStyle="1" w:styleId="Titolo3Carattere">
    <w:name w:val="Titolo 3 Carattere"/>
    <w:basedOn w:val="Carpredefinitoparagrafo"/>
    <w:link w:val="Titolo3"/>
    <w:uiPriority w:val="9"/>
    <w:rsid w:val="00035F9A"/>
    <w:rPr>
      <w:rFonts w:ascii="Times New Roman" w:eastAsiaTheme="majorEastAsia" w:hAnsi="Times New Roman" w:cstheme="majorBidi"/>
      <w:i/>
      <w:sz w:val="24"/>
      <w:szCs w:val="24"/>
    </w:rPr>
  </w:style>
  <w:style w:type="character" w:customStyle="1" w:styleId="Titolo4Carattere">
    <w:name w:val="Titolo 4 Carattere"/>
    <w:basedOn w:val="Carpredefinitoparagrafo"/>
    <w:link w:val="Titolo4"/>
    <w:uiPriority w:val="9"/>
    <w:semiHidden/>
    <w:rsid w:val="00812563"/>
    <w:rPr>
      <w:rFonts w:asciiTheme="majorHAnsi" w:eastAsiaTheme="majorEastAsia" w:hAnsiTheme="majorHAnsi" w:cstheme="majorBidi"/>
      <w:i/>
      <w:iCs/>
      <w:color w:val="2E74B5" w:themeColor="accent1" w:themeShade="BF"/>
    </w:rPr>
  </w:style>
  <w:style w:type="character" w:customStyle="1" w:styleId="Titolo5Carattere">
    <w:name w:val="Titolo 5 Carattere"/>
    <w:basedOn w:val="Carpredefinitoparagrafo"/>
    <w:link w:val="Titolo5"/>
    <w:uiPriority w:val="9"/>
    <w:semiHidden/>
    <w:rsid w:val="00812563"/>
    <w:rPr>
      <w:rFonts w:asciiTheme="majorHAnsi" w:eastAsiaTheme="majorEastAsia" w:hAnsiTheme="majorHAnsi" w:cstheme="majorBidi"/>
      <w:color w:val="2E74B5" w:themeColor="accent1" w:themeShade="BF"/>
    </w:rPr>
  </w:style>
  <w:style w:type="character" w:customStyle="1" w:styleId="Titolo6Carattere">
    <w:name w:val="Titolo 6 Carattere"/>
    <w:basedOn w:val="Carpredefinitoparagrafo"/>
    <w:link w:val="Titolo6"/>
    <w:uiPriority w:val="9"/>
    <w:semiHidden/>
    <w:rsid w:val="00812563"/>
    <w:rPr>
      <w:rFonts w:asciiTheme="majorHAnsi" w:eastAsiaTheme="majorEastAsia" w:hAnsiTheme="majorHAnsi" w:cstheme="majorBidi"/>
      <w:color w:val="1F4D78" w:themeColor="accent1" w:themeShade="7F"/>
    </w:rPr>
  </w:style>
  <w:style w:type="character" w:customStyle="1" w:styleId="Titolo7Carattere">
    <w:name w:val="Titolo 7 Carattere"/>
    <w:basedOn w:val="Carpredefinitoparagrafo"/>
    <w:link w:val="Titolo7"/>
    <w:uiPriority w:val="9"/>
    <w:semiHidden/>
    <w:rsid w:val="00812563"/>
    <w:rPr>
      <w:rFonts w:asciiTheme="majorHAnsi" w:eastAsiaTheme="majorEastAsia" w:hAnsiTheme="majorHAnsi" w:cstheme="majorBidi"/>
      <w:i/>
      <w:iCs/>
      <w:color w:val="1F4D78" w:themeColor="accent1" w:themeShade="7F"/>
    </w:rPr>
  </w:style>
  <w:style w:type="character" w:customStyle="1" w:styleId="Titolo8Carattere">
    <w:name w:val="Titolo 8 Carattere"/>
    <w:basedOn w:val="Carpredefinitoparagrafo"/>
    <w:link w:val="Titolo8"/>
    <w:uiPriority w:val="9"/>
    <w:semiHidden/>
    <w:rsid w:val="00812563"/>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812563"/>
    <w:rPr>
      <w:rFonts w:asciiTheme="majorHAnsi" w:eastAsiaTheme="majorEastAsia" w:hAnsiTheme="majorHAnsi" w:cstheme="majorBidi"/>
      <w:i/>
      <w:iCs/>
      <w:color w:val="272727" w:themeColor="text1" w:themeTint="D8"/>
      <w:sz w:val="21"/>
      <w:szCs w:val="21"/>
    </w:rPr>
  </w:style>
  <w:style w:type="paragraph" w:styleId="Sommario1">
    <w:name w:val="toc 1"/>
    <w:basedOn w:val="Normale"/>
    <w:next w:val="Normale"/>
    <w:autoRedefine/>
    <w:uiPriority w:val="39"/>
    <w:unhideWhenUsed/>
    <w:rsid w:val="00B05ABC"/>
    <w:pPr>
      <w:tabs>
        <w:tab w:val="right" w:leader="dot" w:pos="10196"/>
      </w:tabs>
      <w:spacing w:after="100"/>
      <w:ind w:left="567" w:hanging="567"/>
    </w:pPr>
    <w:rPr>
      <w:rFonts w:ascii="Times New Roman" w:hAnsi="Times New Roman"/>
      <w:caps/>
      <w:sz w:val="24"/>
    </w:rPr>
  </w:style>
  <w:style w:type="paragraph" w:styleId="Sommario2">
    <w:name w:val="toc 2"/>
    <w:basedOn w:val="Normale"/>
    <w:next w:val="Normale"/>
    <w:autoRedefine/>
    <w:uiPriority w:val="39"/>
    <w:unhideWhenUsed/>
    <w:rsid w:val="00BD6EE4"/>
    <w:pPr>
      <w:spacing w:after="100"/>
      <w:ind w:left="567"/>
    </w:pPr>
    <w:rPr>
      <w:rFonts w:ascii="Times New Roman" w:hAnsi="Times New Roman"/>
      <w:sz w:val="24"/>
    </w:rPr>
  </w:style>
  <w:style w:type="paragraph" w:styleId="Sommario3">
    <w:name w:val="toc 3"/>
    <w:basedOn w:val="Normale"/>
    <w:next w:val="Normale"/>
    <w:autoRedefine/>
    <w:uiPriority w:val="39"/>
    <w:unhideWhenUsed/>
    <w:rsid w:val="00BD6EE4"/>
    <w:pPr>
      <w:spacing w:after="100"/>
      <w:ind w:left="1134"/>
    </w:pPr>
    <w:rPr>
      <w:rFonts w:ascii="Times New Roman" w:hAnsi="Times New Roman"/>
      <w:sz w:val="24"/>
    </w:rPr>
  </w:style>
  <w:style w:type="character" w:styleId="Collegamentoipertestuale">
    <w:name w:val="Hyperlink"/>
    <w:basedOn w:val="Carpredefinitoparagrafo"/>
    <w:uiPriority w:val="99"/>
    <w:unhideWhenUsed/>
    <w:rsid w:val="00BD6EE4"/>
    <w:rPr>
      <w:color w:val="0563C1" w:themeColor="hyperlink"/>
      <w:u w:val="single"/>
    </w:rPr>
  </w:style>
  <w:style w:type="paragraph" w:styleId="Testofumetto">
    <w:name w:val="Balloon Text"/>
    <w:basedOn w:val="Normale"/>
    <w:link w:val="TestofumettoCarattere"/>
    <w:uiPriority w:val="99"/>
    <w:semiHidden/>
    <w:unhideWhenUsed/>
    <w:rsid w:val="00C91807"/>
    <w:pPr>
      <w:spacing w:after="0" w:line="240" w:lineRule="auto"/>
    </w:pPr>
    <w:rPr>
      <w:rFonts w:ascii="Segoe UI" w:hAnsi="Segoe UI"/>
      <w:sz w:val="18"/>
      <w:szCs w:val="18"/>
    </w:rPr>
  </w:style>
  <w:style w:type="character" w:customStyle="1" w:styleId="TestofumettoCarattere">
    <w:name w:val="Testo fumetto Carattere"/>
    <w:basedOn w:val="Carpredefinitoparagrafo"/>
    <w:link w:val="Testofumetto"/>
    <w:uiPriority w:val="99"/>
    <w:semiHidden/>
    <w:rsid w:val="00C91807"/>
    <w:rPr>
      <w:rFonts w:ascii="Segoe UI" w:hAnsi="Segoe UI"/>
      <w:sz w:val="18"/>
      <w:szCs w:val="18"/>
    </w:rPr>
  </w:style>
  <w:style w:type="paragraph" w:styleId="Revisione">
    <w:name w:val="Revision"/>
    <w:hidden/>
    <w:uiPriority w:val="99"/>
    <w:semiHidden/>
    <w:rsid w:val="00544D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0A2C4-C134-42B6-BAD4-FF9D53EE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7572</Words>
  <Characters>43163</Characters>
  <Application>Microsoft Office Word</Application>
  <DocSecurity>4</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Giuseppina Rizzo</dc:creator>
  <cp:keywords/>
  <dc:description/>
  <cp:lastModifiedBy>Laura Frascarelli</cp:lastModifiedBy>
  <cp:revision>2</cp:revision>
  <cp:lastPrinted>2016-02-11T10:35:00Z</cp:lastPrinted>
  <dcterms:created xsi:type="dcterms:W3CDTF">2016-04-13T10:25:00Z</dcterms:created>
  <dcterms:modified xsi:type="dcterms:W3CDTF">2016-04-13T10:25:00Z</dcterms:modified>
</cp:coreProperties>
</file>